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3479AFBD" w:rsidR="00DB362C" w:rsidRDefault="002D3999">
      <w:pPr>
        <w:pStyle w:val="3GPPHeader"/>
      </w:pPr>
      <w:r>
        <w:t>3GPP TSG</w:t>
      </w:r>
      <w:r w:rsidR="00DE78F4">
        <w:t xml:space="preserve"> </w:t>
      </w:r>
      <w:r>
        <w:t>RAN WG1 Meeting #1</w:t>
      </w:r>
      <w:r w:rsidR="00BB2904">
        <w:t>20</w:t>
      </w:r>
      <w:r>
        <w:tab/>
        <w:t>R1-2</w:t>
      </w:r>
      <w:r w:rsidR="00DB362C">
        <w:t>501031</w:t>
      </w:r>
    </w:p>
    <w:p w14:paraId="3084F147" w14:textId="35AEA5A1" w:rsidR="00AC344C" w:rsidRDefault="00BB2904">
      <w:pPr>
        <w:pStyle w:val="3GPPHeader"/>
      </w:pPr>
      <w:bookmarkStart w:id="0" w:name="OLE_LINK21"/>
      <w:bookmarkStart w:id="1" w:name="OLE_LINK9"/>
      <w:r w:rsidRPr="00BB2904">
        <w:rPr>
          <w:bCs/>
          <w:szCs w:val="22"/>
        </w:rPr>
        <w:t>Athens, Greece, February 17</w:t>
      </w:r>
      <w:r w:rsidRPr="00BB2904">
        <w:rPr>
          <w:bCs/>
          <w:szCs w:val="22"/>
          <w:vertAlign w:val="superscript"/>
        </w:rPr>
        <w:t>th</w:t>
      </w:r>
      <w:r w:rsidRPr="00BB2904">
        <w:rPr>
          <w:bCs/>
          <w:szCs w:val="22"/>
        </w:rPr>
        <w:t xml:space="preserve"> – 21</w:t>
      </w:r>
      <w:bookmarkEnd w:id="0"/>
      <w:r w:rsidRPr="00BB2904">
        <w:rPr>
          <w:bCs/>
          <w:szCs w:val="22"/>
          <w:vertAlign w:val="superscript"/>
        </w:rPr>
        <w:t>st</w:t>
      </w:r>
      <w:bookmarkEnd w:id="1"/>
      <w:r w:rsidR="00DE78F4">
        <w:t xml:space="preserve">, </w:t>
      </w:r>
      <w:r w:rsidR="00AC344C"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27A74476"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62157EB8" w:rsidR="006B4106" w:rsidRDefault="00F05419" w:rsidP="00BC376C">
      <w:pPr>
        <w:rPr>
          <w:rFonts w:ascii="Times New Roman" w:hAnsi="Times New Roman" w:cs="Times New Roman"/>
          <w:lang w:val="en-GB"/>
        </w:rPr>
      </w:pPr>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0359B691">
                <wp:simplePos x="0" y="0"/>
                <wp:positionH relativeFrom="margin">
                  <wp:align>right</wp:align>
                </wp:positionH>
                <wp:positionV relativeFrom="paragraph">
                  <wp:posOffset>404495</wp:posOffset>
                </wp:positionV>
                <wp:extent cx="5476240" cy="3162300"/>
                <wp:effectExtent l="0" t="0" r="1016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162300"/>
                        </a:xfrm>
                        <a:prstGeom prst="rect">
                          <a:avLst/>
                        </a:prstGeom>
                        <a:solidFill>
                          <a:srgbClr val="FFFFFF"/>
                        </a:solidFill>
                        <a:ln w="9525">
                          <a:solidFill>
                            <a:srgbClr val="000000"/>
                          </a:solidFill>
                          <a:miter lim="800000"/>
                          <a:headEnd/>
                          <a:tailEnd/>
                        </a:ln>
                      </wps:spPr>
                      <wps:txb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Option 1: inter-slot OCC with OCC length 4 to multiplex up to 4 UEs using Hadamard sequences</w:t>
                            </w:r>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no specification impact for CFO grouping</w:t>
                            </w:r>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44203" id="_x0000_t202" coordsize="21600,21600" o:spt="202" path="m,l,21600r21600,l21600,xe">
                <v:stroke joinstyle="miter"/>
                <v:path gradientshapeok="t" o:connecttype="rect"/>
              </v:shapetype>
              <v:shape id="Text Box 2" o:spid="_x0000_s1026" type="#_x0000_t202" style="position:absolute;left:0;text-align:left;margin-left:380pt;margin-top:31.85pt;width:431.2pt;height:249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">
                <v:textbox>
                  <w:txbxContent>
                    <w:p w14:paraId="473E8E20"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to confirm the working assumption of RAN1#118bis with revisions as follows:</w:t>
                      </w:r>
                    </w:p>
                    <w:p w14:paraId="45DF4B46" w14:textId="199EFFF2"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OCC length 2 with inter-slot OCC to multiplex up to 2 UEs.</w:t>
                      </w:r>
                    </w:p>
                    <w:p w14:paraId="22579A9E" w14:textId="03CD967F"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Support Option 1: inter-slot OCC with OCC length 4 to multiplex up to 4 UEs using Hadamard sequences</w:t>
                      </w:r>
                    </w:p>
                    <w:p w14:paraId="15D35F3E" w14:textId="011346BB"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2: Intra-symbol pre-DFT OCC with OCC length 4 to multiplex up to 4 UEs.</w:t>
                      </w:r>
                    </w:p>
                    <w:p w14:paraId="68F977B5" w14:textId="5B8D1713" w:rsidR="00FA2361" w:rsidRPr="00FA2361" w:rsidRDefault="00FA2361" w:rsidP="00FA2361">
                      <w:pPr>
                        <w:pStyle w:val="ListParagraph"/>
                        <w:numPr>
                          <w:ilvl w:val="0"/>
                          <w:numId w:val="23"/>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Option 3: Combination of Inter-slot OCC with OCC length 2 and intra-symbol pre-DFT OCC with OCC length 2 to multiplex up to 4 UEs.</w:t>
                      </w:r>
                    </w:p>
                    <w:p w14:paraId="74C1223F"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5723EB5" w14:textId="528FE13F"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1: there will be separate UE capabilities for OCC length 2 and OCC length 4, where UE capability for OCC length 2 is a prerequisite for UE capability for OCC length 4.</w:t>
                      </w:r>
                    </w:p>
                    <w:p w14:paraId="673C5D35" w14:textId="77777777"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p>
                    <w:p w14:paraId="4ADC8B6E" w14:textId="304BCE76" w:rsidR="00FA2361" w:rsidRPr="00FA2361" w:rsidRDefault="00FA2361" w:rsidP="00FA2361">
                      <w:pPr>
                        <w:overflowPunct/>
                        <w:autoSpaceDE/>
                        <w:autoSpaceDN/>
                        <w:adjustRightInd/>
                        <w:spacing w:after="0"/>
                        <w:jc w:val="left"/>
                        <w:textAlignment w:val="auto"/>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09DDE776" w14:textId="18CCE079"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no specification impact for CFO grouping</w:t>
                      </w:r>
                    </w:p>
                    <w:p w14:paraId="21054DF2" w14:textId="38A7376B" w:rsidR="00FA2361"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does not pursue closed-loop frequency adjustment commands.</w:t>
                      </w:r>
                    </w:p>
                    <w:p w14:paraId="526C7062" w14:textId="0313929A" w:rsidR="00F05419" w:rsidRPr="00FA2361" w:rsidRDefault="00FA2361" w:rsidP="00FA2361">
                      <w:pPr>
                        <w:pStyle w:val="ListParagraph"/>
                        <w:numPr>
                          <w:ilvl w:val="0"/>
                          <w:numId w:val="24"/>
                        </w:numPr>
                        <w:spacing w:after="0"/>
                        <w:jc w:val="left"/>
                        <w:rPr>
                          <w:rFonts w:ascii="Times New Roman" w:hAnsi="Times New Roman" w:cs="Times New Roman"/>
                          <w:i/>
                          <w:iCs/>
                          <w:color w:val="000000"/>
                          <w:lang w:val="en-GB" w:eastAsia="ko-KR"/>
                        </w:rPr>
                      </w:pPr>
                      <w:r w:rsidRPr="00FA2361">
                        <w:rPr>
                          <w:rFonts w:ascii="Times New Roman" w:hAnsi="Times New Roman" w:cs="Times New Roman"/>
                          <w:i/>
                          <w:iCs/>
                          <w:color w:val="000000"/>
                          <w:lang w:val="en-GB" w:eastAsia="ko-KR"/>
                        </w:rPr>
                        <w:t>RAN1 assumes that RAN4 does not define new UE requirements for CFO.</w:t>
                      </w:r>
                    </w:p>
                  </w:txbxContent>
                </v:textbox>
                <w10:wrap type="square" anchorx="margin"/>
              </v:shape>
            </w:pict>
          </mc:Fallback>
        </mc:AlternateContent>
      </w:r>
      <w:r w:rsidR="00866214" w:rsidRPr="00866214">
        <w:rPr>
          <w:rFonts w:ascii="Times New Roman" w:hAnsi="Times New Roman" w:cs="Times New Roman"/>
          <w:lang w:val="en-GB"/>
        </w:rPr>
        <w:t>In RAN#10</w:t>
      </w:r>
      <w:r w:rsidR="00FF4EDD">
        <w:rPr>
          <w:rFonts w:ascii="Times New Roman" w:hAnsi="Times New Roman" w:cs="Times New Roman"/>
          <w:lang w:val="en-GB"/>
        </w:rPr>
        <w:t>4</w:t>
      </w:r>
      <w:r w:rsidR="00866214" w:rsidRPr="00866214">
        <w:rPr>
          <w:rFonts w:ascii="Times New Roman" w:hAnsi="Times New Roman" w:cs="Times New Roman"/>
          <w:lang w:val="en-GB"/>
        </w:rPr>
        <w:t xml:space="preserve"> [1], a revised WID on NR NTN enhancements was endorsed for Release 19. </w:t>
      </w:r>
      <w:r w:rsidRPr="00F05419">
        <w:rPr>
          <w:rFonts w:ascii="Times New Roman" w:hAnsi="Times New Roman" w:cs="Times New Roman"/>
          <w:lang w:val="en-GB"/>
        </w:rPr>
        <w:t>RAN1#11</w:t>
      </w:r>
      <w:r w:rsidR="00FA2361">
        <w:rPr>
          <w:rFonts w:ascii="Times New Roman" w:hAnsi="Times New Roman" w:cs="Times New Roman"/>
          <w:lang w:val="en-GB"/>
        </w:rPr>
        <w:t>9</w:t>
      </w:r>
      <w:r w:rsidRPr="00F05419">
        <w:rPr>
          <w:rFonts w:ascii="Times New Roman" w:hAnsi="Times New Roman" w:cs="Times New Roman"/>
          <w:lang w:val="en-GB"/>
        </w:rPr>
        <w:t xml:space="preserve"> made the following </w:t>
      </w:r>
      <w:r w:rsidR="00CE2421">
        <w:rPr>
          <w:rFonts w:ascii="Times New Roman" w:hAnsi="Times New Roman" w:cs="Times New Roman"/>
          <w:lang w:val="en-GB"/>
        </w:rPr>
        <w:t>working assumption</w:t>
      </w:r>
      <w:r w:rsidR="00866214" w:rsidRPr="00866214">
        <w:rPr>
          <w:rFonts w:ascii="Times New Roman" w:hAnsi="Times New Roman" w:cs="Times New Roman"/>
          <w:lang w:val="en-GB"/>
        </w:rPr>
        <w:t>:</w:t>
      </w:r>
      <w:bookmarkStart w:id="2" w:name="OLE_LINK1"/>
    </w:p>
    <w:p w14:paraId="11FFC5AA" w14:textId="3CFB29CE" w:rsidR="00FA2361" w:rsidRDefault="00FA2361" w:rsidP="00BC376C">
      <w:pPr>
        <w:rPr>
          <w:rFonts w:ascii="Times New Roman" w:hAnsi="Times New Roman" w:cs="Times New Roman"/>
        </w:rPr>
      </w:pPr>
    </w:p>
    <w:p w14:paraId="5A1BADF3" w14:textId="626ED1B5" w:rsidR="002E1670" w:rsidRDefault="002E1670" w:rsidP="002E1670">
      <w:pPr>
        <w:rPr>
          <w:rFonts w:ascii="Times New Roman" w:hAnsi="Times New Roman" w:cs="Times New Roman"/>
          <w:lang w:val="en-GB"/>
        </w:rPr>
      </w:pPr>
      <w:r w:rsidRPr="002E1670">
        <w:rPr>
          <w:rFonts w:ascii="Times New Roman" w:hAnsi="Times New Roman" w:cs="Times New Roman"/>
          <w:noProof/>
        </w:rPr>
        <mc:AlternateContent>
          <mc:Choice Requires="wps">
            <w:drawing>
              <wp:anchor distT="45720" distB="45720" distL="114300" distR="114300" simplePos="0" relativeHeight="251710464" behindDoc="0" locked="0" layoutInCell="1" allowOverlap="1" wp14:anchorId="2734E493" wp14:editId="5DDA0339">
                <wp:simplePos x="0" y="0"/>
                <wp:positionH relativeFrom="margin">
                  <wp:align>right</wp:align>
                </wp:positionH>
                <wp:positionV relativeFrom="paragraph">
                  <wp:posOffset>541020</wp:posOffset>
                </wp:positionV>
                <wp:extent cx="5467350" cy="189865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1898650"/>
                        </a:xfrm>
                        <a:prstGeom prst="rect">
                          <a:avLst/>
                        </a:prstGeom>
                        <a:solidFill>
                          <a:srgbClr val="FFFFFF"/>
                        </a:solidFill>
                        <a:ln w="9525">
                          <a:solidFill>
                            <a:srgbClr val="000000"/>
                          </a:solidFill>
                          <a:miter lim="800000"/>
                          <a:headEnd/>
                          <a:tailEnd/>
                        </a:ln>
                      </wps:spPr>
                      <wps:txbx>
                        <w:txbxContent>
                          <w:p w14:paraId="2EF10A9D" w14:textId="3315F3E4" w:rsidR="002E1670" w:rsidRDefault="002E1670" w:rsidP="002E1670">
                            <w:pPr>
                              <w:rPr>
                                <w:rFonts w:ascii="Times New Roman" w:eastAsia="DengXian" w:hAnsi="Times New Roman" w:cs="Times New Roman"/>
                                <w:bCs/>
                                <w:i/>
                              </w:rPr>
                            </w:pPr>
                            <w:r>
                              <w:rPr>
                                <w:rFonts w:ascii="Times New Roman" w:eastAsia="DengXian" w:hAnsi="Times New Roman" w:cs="Times New Roman"/>
                                <w:bCs/>
                                <w:i/>
                              </w:rPr>
                              <w:t>RAN1 to at least further study the potential specification aspects on OCC techniques:</w:t>
                            </w:r>
                          </w:p>
                          <w:p w14:paraId="7030F9E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TBS calculation / Rate matching</w:t>
                            </w:r>
                          </w:p>
                          <w:p w14:paraId="21EF2C9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UCI multiplexing</w:t>
                            </w:r>
                          </w:p>
                          <w:p w14:paraId="6F8D8C04"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RV cycling across repetitions</w:t>
                            </w:r>
                          </w:p>
                          <w:p w14:paraId="24417163"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Frequency hopping, e.g. intra /inter slot</w:t>
                            </w:r>
                          </w:p>
                          <w:p w14:paraId="7DA7A739"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OCC indication/configuration</w:t>
                            </w:r>
                          </w:p>
                          <w:p w14:paraId="23C721C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Power control</w:t>
                            </w:r>
                          </w:p>
                          <w:p w14:paraId="2966C042"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FFS others aspects</w:t>
                            </w:r>
                          </w:p>
                          <w:p w14:paraId="433AC707" w14:textId="75EA2838" w:rsidR="002E1670" w:rsidRDefault="002E16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4E493" id="_x0000_s1027" type="#_x0000_t202" style="position:absolute;left:0;text-align:left;margin-left:379.3pt;margin-top:42.6pt;width:430.5pt;height:149.5pt;z-index:2517104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">
                <v:textbox>
                  <w:txbxContent>
                    <w:p w14:paraId="2EF10A9D" w14:textId="3315F3E4" w:rsidR="002E1670" w:rsidRDefault="002E1670" w:rsidP="002E1670">
                      <w:pPr>
                        <w:rPr>
                          <w:rFonts w:ascii="Times New Roman" w:eastAsia="DengXian" w:hAnsi="Times New Roman" w:cs="Times New Roman"/>
                          <w:bCs/>
                          <w:i/>
                        </w:rPr>
                      </w:pPr>
                      <w:r>
                        <w:rPr>
                          <w:rFonts w:ascii="Times New Roman" w:eastAsia="DengXian" w:hAnsi="Times New Roman" w:cs="Times New Roman"/>
                          <w:bCs/>
                          <w:i/>
                        </w:rPr>
                        <w:t>RAN1 to at least further study the potential specification aspects on OCC techniques:</w:t>
                      </w:r>
                    </w:p>
                    <w:p w14:paraId="7030F9E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TBS calculation / Rate matching</w:t>
                      </w:r>
                    </w:p>
                    <w:p w14:paraId="21EF2C9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UCI multiplexing</w:t>
                      </w:r>
                    </w:p>
                    <w:p w14:paraId="6F8D8C04"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RV cycling across repetitions</w:t>
                      </w:r>
                    </w:p>
                    <w:p w14:paraId="24417163"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Frequency hopping, e.g. intra /inter slot</w:t>
                      </w:r>
                    </w:p>
                    <w:p w14:paraId="7DA7A739"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OCC indication/configuration</w:t>
                      </w:r>
                    </w:p>
                    <w:p w14:paraId="23C721C1"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Power control</w:t>
                      </w:r>
                    </w:p>
                    <w:p w14:paraId="2966C042" w14:textId="77777777" w:rsidR="002E1670" w:rsidRDefault="002E1670" w:rsidP="002E1670">
                      <w:pPr>
                        <w:numPr>
                          <w:ilvl w:val="0"/>
                          <w:numId w:val="29"/>
                        </w:numPr>
                        <w:tabs>
                          <w:tab w:val="left" w:pos="0"/>
                        </w:tabs>
                        <w:textAlignment w:val="auto"/>
                        <w:rPr>
                          <w:rFonts w:ascii="Times New Roman" w:hAnsi="Times New Roman" w:cs="Times New Roman"/>
                          <w:bCs/>
                          <w:i/>
                        </w:rPr>
                      </w:pPr>
                      <w:r>
                        <w:rPr>
                          <w:rFonts w:ascii="Times New Roman" w:hAnsi="Times New Roman" w:cs="Times New Roman"/>
                          <w:bCs/>
                          <w:i/>
                        </w:rPr>
                        <w:t>FFS others aspects</w:t>
                      </w:r>
                    </w:p>
                    <w:p w14:paraId="433AC707" w14:textId="75EA2838" w:rsidR="002E1670" w:rsidRDefault="002E1670"/>
                  </w:txbxContent>
                </v:textbox>
                <w10:wrap type="square" anchorx="margin"/>
              </v:shape>
            </w:pict>
          </mc:Fallback>
        </mc:AlternateContent>
      </w:r>
      <w:r w:rsidR="001976FA">
        <w:rPr>
          <w:rFonts w:ascii="Times New Roman" w:hAnsi="Times New Roman" w:cs="Times New Roman"/>
        </w:rPr>
        <w:t xml:space="preserve">In this contribution, </w:t>
      </w:r>
      <w:r w:rsidR="001976FA" w:rsidRPr="001976FA">
        <w:rPr>
          <w:rFonts w:ascii="Times New Roman" w:hAnsi="Times New Roman" w:cs="Times New Roman"/>
        </w:rPr>
        <w:t xml:space="preserve">impact on specifications </w:t>
      </w:r>
      <w:r w:rsidR="00FA2361">
        <w:rPr>
          <w:rFonts w:ascii="Times New Roman" w:hAnsi="Times New Roman" w:cs="Times New Roman"/>
        </w:rPr>
        <w:t xml:space="preserve">of </w:t>
      </w:r>
      <w:r w:rsidR="006F7E37">
        <w:rPr>
          <w:rFonts w:ascii="Times New Roman" w:hAnsi="Times New Roman" w:cs="Times New Roman"/>
        </w:rPr>
        <w:t>signaling</w:t>
      </w:r>
      <w:r w:rsidR="00FA2361">
        <w:rPr>
          <w:rFonts w:ascii="Times New Roman" w:hAnsi="Times New Roman" w:cs="Times New Roman"/>
        </w:rPr>
        <w:t xml:space="preserve"> aspects of</w:t>
      </w:r>
      <w:r w:rsidR="001976FA">
        <w:rPr>
          <w:rFonts w:ascii="Times New Roman" w:hAnsi="Times New Roman" w:cs="Times New Roman"/>
        </w:rPr>
        <w:t xml:space="preserve"> </w:t>
      </w:r>
      <w:r w:rsidR="00FA2361">
        <w:rPr>
          <w:rFonts w:ascii="Times New Roman" w:hAnsi="Times New Roman" w:cs="Times New Roman"/>
        </w:rPr>
        <w:t xml:space="preserve">inter-slot </w:t>
      </w:r>
      <w:r w:rsidR="001976FA">
        <w:rPr>
          <w:rFonts w:ascii="Times New Roman" w:hAnsi="Times New Roman" w:cs="Times New Roman"/>
        </w:rPr>
        <w:t xml:space="preserve">OCC are discussed. </w:t>
      </w:r>
      <w:r>
        <w:rPr>
          <w:rFonts w:ascii="Times New Roman" w:hAnsi="Times New Roman" w:cs="Times New Roman"/>
          <w:lang w:val="en-GB"/>
        </w:rPr>
        <w:t>The following agreements were made in RAN1#116bis</w:t>
      </w:r>
    </w:p>
    <w:p w14:paraId="7A59B5EF" w14:textId="7F733CE5" w:rsidR="0004673B" w:rsidRPr="0004673B" w:rsidRDefault="002E1670" w:rsidP="0004673B">
      <w:pPr>
        <w:pStyle w:val="Heading1"/>
      </w:pPr>
      <w:bookmarkStart w:id="3" w:name="_Hlk165571116"/>
      <w:bookmarkStart w:id="4" w:name="OLE_LINK5"/>
      <w:bookmarkStart w:id="5" w:name="OLE_LINK13"/>
      <w:bookmarkStart w:id="6" w:name="OLE_LINK11"/>
      <w:bookmarkEnd w:id="2"/>
      <w:r>
        <w:lastRenderedPageBreak/>
        <w:t>RV Cycling</w:t>
      </w:r>
      <w:r w:rsidR="0004673B" w:rsidRPr="0004673B">
        <w:t xml:space="preserve"> with </w:t>
      </w:r>
      <w:r>
        <w:t xml:space="preserve">inter-slot </w:t>
      </w:r>
      <w:r w:rsidR="0004673B" w:rsidRPr="0004673B">
        <w:t>OCC</w:t>
      </w:r>
    </w:p>
    <w:bookmarkEnd w:id="3"/>
    <w:p w14:paraId="093DCC70" w14:textId="77777777" w:rsidR="002E1670" w:rsidRDefault="002E1670" w:rsidP="00DB6741">
      <w:pPr>
        <w:jc w:val="left"/>
        <w:rPr>
          <w:rFonts w:ascii="Times New Roman" w:hAnsi="Times New Roman" w:cs="Times New Roman"/>
          <w:lang w:val="en-GB"/>
        </w:rPr>
      </w:pPr>
      <w:r w:rsidRPr="000029A1">
        <w:rPr>
          <w:rFonts w:ascii="Times New Roman" w:hAnsi="Times New Roman" w:cs="Times New Roman"/>
          <w:noProof/>
          <w:lang w:val="en-GB"/>
        </w:rPr>
        <mc:AlternateContent>
          <mc:Choice Requires="wps">
            <w:drawing>
              <wp:anchor distT="45720" distB="45720" distL="114300" distR="114300" simplePos="0" relativeHeight="251704320" behindDoc="0" locked="0" layoutInCell="1" allowOverlap="1" wp14:anchorId="05872190" wp14:editId="3B920596">
                <wp:simplePos x="0" y="0"/>
                <wp:positionH relativeFrom="margin">
                  <wp:align>right</wp:align>
                </wp:positionH>
                <wp:positionV relativeFrom="paragraph">
                  <wp:posOffset>405130</wp:posOffset>
                </wp:positionV>
                <wp:extent cx="5429250" cy="2609850"/>
                <wp:effectExtent l="0" t="0" r="19050" b="1905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2609850"/>
                        </a:xfrm>
                        <a:prstGeom prst="rect">
                          <a:avLst/>
                        </a:prstGeom>
                        <a:solidFill>
                          <a:srgbClr val="FFFFFF"/>
                        </a:solidFill>
                        <a:ln w="9525">
                          <a:solidFill>
                            <a:srgbClr val="000000"/>
                          </a:solidFill>
                          <a:miter lim="800000"/>
                          <a:headEnd/>
                          <a:tailEnd/>
                        </a:ln>
                      </wps:spPr>
                      <wps:txbx>
                        <w:txbxContent>
                          <w:p w14:paraId="3010827F" w14:textId="438F6B33" w:rsidR="000029A1" w:rsidRPr="000029A1" w:rsidRDefault="002E1670" w:rsidP="000029A1">
                            <w:pPr>
                              <w:rPr>
                                <w:rFonts w:ascii="Times New Roman" w:hAnsi="Times New Roman" w:cs="Times New Roman"/>
                                <w:i/>
                                <w:iCs/>
                              </w:rPr>
                            </w:pPr>
                            <w:bookmarkStart w:id="7" w:name="OLE_LINK3"/>
                            <w:r>
                              <w:rPr>
                                <w:rFonts w:ascii="Times New Roman" w:hAnsi="Times New Roman" w:cs="Times New Roman"/>
                                <w:i/>
                                <w:iCs/>
                                <w:highlight w:val="green"/>
                              </w:rPr>
                              <w:t xml:space="preserve">RAN1#118bis </w:t>
                            </w:r>
                            <w:r w:rsidR="000029A1" w:rsidRPr="000029A1">
                              <w:rPr>
                                <w:rFonts w:ascii="Times New Roman" w:hAnsi="Times New Roman" w:cs="Times New Roman"/>
                                <w:i/>
                                <w:iCs/>
                                <w:highlight w:val="green"/>
                              </w:rPr>
                              <w:t>Agreements</w:t>
                            </w:r>
                          </w:p>
                          <w:bookmarkEnd w:id="7"/>
                          <w:p w14:paraId="037B47DF" w14:textId="55C635F3"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RV cycling for OCC with PUSCH</w:t>
                            </w:r>
                          </w:p>
                          <w:p w14:paraId="2B80F75A"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 xml:space="preserve">For inter-slot OCC for OCC length 2 and for inter-slot OCC for OCC length 4 in option 1 in the working assumption of RAN1#118bis </w:t>
                            </w:r>
                          </w:p>
                          <w:p w14:paraId="0D9DFA29"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Same RV value is used in one OCC group (i.e., OCC length applied to N slots).</w:t>
                            </w:r>
                          </w:p>
                          <w:p w14:paraId="37BF29BF" w14:textId="0092AECC" w:rsid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FFS: </w:t>
                            </w:r>
                            <w:bookmarkStart w:id="8" w:name="OLE_LINK38"/>
                            <w:r w:rsidRPr="000029A1">
                              <w:rPr>
                                <w:rFonts w:ascii="Times New Roman" w:hAnsi="Times New Roman" w:cs="Times New Roman"/>
                                <w:i/>
                                <w:iCs/>
                              </w:rPr>
                              <w:t>RV cycling can be additionally used across OCC groups</w:t>
                            </w:r>
                            <w:bookmarkEnd w:id="8"/>
                          </w:p>
                          <w:p w14:paraId="0A689136" w14:textId="77777777" w:rsidR="002E1670" w:rsidRDefault="002E1670" w:rsidP="002E1670">
                            <w:pPr>
                              <w:rPr>
                                <w:rFonts w:ascii="Times New Roman" w:hAnsi="Times New Roman" w:cs="Times New Roman"/>
                                <w:i/>
                                <w:iCs/>
                              </w:rPr>
                            </w:pPr>
                            <w:bookmarkStart w:id="9" w:name="OLE_LINK8"/>
                            <w:r>
                              <w:rPr>
                                <w:rFonts w:ascii="Times New Roman" w:hAnsi="Times New Roman" w:cs="Times New Roman"/>
                                <w:i/>
                                <w:iCs/>
                                <w:highlight w:val="green"/>
                              </w:rPr>
                              <w:t>RAN1#119 Agreement</w:t>
                            </w:r>
                          </w:p>
                          <w:p w14:paraId="68978B92" w14:textId="77777777" w:rsidR="002E1670" w:rsidRDefault="002E1670" w:rsidP="002E1670">
                            <w:pPr>
                              <w:rPr>
                                <w:rFonts w:ascii="Times New Roman" w:hAnsi="Times New Roman" w:cs="Times New Roman"/>
                                <w:i/>
                                <w:iCs/>
                              </w:rPr>
                            </w:pPr>
                            <w:bookmarkStart w:id="10" w:name="OLE_LINK34"/>
                            <w:bookmarkEnd w:id="9"/>
                            <w:r>
                              <w:rPr>
                                <w:rFonts w:ascii="Times New Roman" w:hAnsi="Times New Roman" w:cs="Times New Roman"/>
                                <w:i/>
                                <w:iCs/>
                              </w:rPr>
                              <w:t>For RV cycling for OCC with DG-PUSCH</w:t>
                            </w:r>
                            <w:bookmarkEnd w:id="10"/>
                            <w:r>
                              <w:rPr>
                                <w:rFonts w:ascii="Times New Roman" w:hAnsi="Times New Roman" w:cs="Times New Roman"/>
                                <w:i/>
                                <w:iCs/>
                              </w:rPr>
                              <w:t>, the following are considered:</w:t>
                            </w:r>
                          </w:p>
                          <w:p w14:paraId="18D260C5"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 xml:space="preserve">Option 1: </w:t>
                            </w:r>
                            <w:bookmarkStart w:id="11" w:name="OLE_LINK14"/>
                            <w:r>
                              <w:rPr>
                                <w:rFonts w:ascii="Times New Roman" w:hAnsi="Times New Roman" w:cs="Times New Roman"/>
                                <w:i/>
                                <w:iCs/>
                              </w:rPr>
                              <w:t>RV cycling is used across OCC groups</w:t>
                            </w:r>
                            <w:bookmarkEnd w:id="11"/>
                          </w:p>
                          <w:p w14:paraId="59D71B4A" w14:textId="77777777" w:rsidR="002E1670" w:rsidRDefault="002E1670" w:rsidP="002E1670">
                            <w:pPr>
                              <w:pStyle w:val="ListParagraph"/>
                              <w:numPr>
                                <w:ilvl w:val="1"/>
                                <w:numId w:val="28"/>
                              </w:numPr>
                              <w:rPr>
                                <w:rFonts w:ascii="Times New Roman" w:hAnsi="Times New Roman" w:cs="Times New Roman"/>
                                <w:i/>
                                <w:iCs/>
                              </w:rPr>
                            </w:pPr>
                            <w:bookmarkStart w:id="12" w:name="OLE_LINK35"/>
                            <w:r>
                              <w:rPr>
                                <w:rFonts w:ascii="Times New Roman" w:hAnsi="Times New Roman" w:cs="Times New Roman"/>
                                <w:i/>
                                <w:iCs/>
                              </w:rPr>
                              <w:t>Note 1: RV cycling is applied when the number of repetitions is greater than the OCC length</w:t>
                            </w:r>
                          </w:p>
                          <w:bookmarkEnd w:id="12"/>
                          <w:p w14:paraId="2C3EC8CA"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 xml:space="preserve">Option 2: </w:t>
                            </w:r>
                            <w:bookmarkStart w:id="13" w:name="OLE_LINK15"/>
                            <w:r>
                              <w:rPr>
                                <w:rFonts w:ascii="Times New Roman" w:hAnsi="Times New Roman" w:cs="Times New Roman"/>
                                <w:i/>
                                <w:iCs/>
                              </w:rPr>
                              <w:t>Fixed RV is used across OCC groups</w:t>
                            </w:r>
                            <w:bookmarkEnd w:id="13"/>
                          </w:p>
                          <w:p w14:paraId="7FA9BE3A"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Option 3: For OCC length 2, fixed RV is used across two OCC groups, RV cycling is used across groups of two OCC groups</w:t>
                            </w:r>
                          </w:p>
                          <w:p w14:paraId="53074A93" w14:textId="6BF339A9" w:rsidR="002E1670" w:rsidRPr="002E1670" w:rsidRDefault="002E1670" w:rsidP="002E1670">
                            <w:pPr>
                              <w:rPr>
                                <w:rFonts w:ascii="Times New Roman" w:hAnsi="Times New Roman" w:cs="Times New Roman"/>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72190" id="_x0000_s1028" type="#_x0000_t202" style="position:absolute;margin-left:376.3pt;margin-top:31.9pt;width:427.5pt;height:205.5pt;z-index:2517043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">
                <v:textbox>
                  <w:txbxContent>
                    <w:p w14:paraId="3010827F" w14:textId="438F6B33" w:rsidR="000029A1" w:rsidRPr="000029A1" w:rsidRDefault="002E1670" w:rsidP="000029A1">
                      <w:pPr>
                        <w:rPr>
                          <w:rFonts w:ascii="Times New Roman" w:hAnsi="Times New Roman" w:cs="Times New Roman"/>
                          <w:i/>
                          <w:iCs/>
                        </w:rPr>
                      </w:pPr>
                      <w:bookmarkStart w:id="14" w:name="OLE_LINK3"/>
                      <w:r>
                        <w:rPr>
                          <w:rFonts w:ascii="Times New Roman" w:hAnsi="Times New Roman" w:cs="Times New Roman"/>
                          <w:i/>
                          <w:iCs/>
                          <w:highlight w:val="green"/>
                        </w:rPr>
                        <w:t xml:space="preserve">RAN1#118bis </w:t>
                      </w:r>
                      <w:r w:rsidR="000029A1" w:rsidRPr="000029A1">
                        <w:rPr>
                          <w:rFonts w:ascii="Times New Roman" w:hAnsi="Times New Roman" w:cs="Times New Roman"/>
                          <w:i/>
                          <w:iCs/>
                          <w:highlight w:val="green"/>
                        </w:rPr>
                        <w:t>Agreements</w:t>
                      </w:r>
                    </w:p>
                    <w:bookmarkEnd w:id="14"/>
                    <w:p w14:paraId="037B47DF" w14:textId="55C635F3" w:rsidR="000029A1" w:rsidRPr="000029A1" w:rsidRDefault="000029A1" w:rsidP="000029A1">
                      <w:pPr>
                        <w:rPr>
                          <w:rFonts w:ascii="Times New Roman" w:hAnsi="Times New Roman" w:cs="Times New Roman"/>
                          <w:i/>
                          <w:iCs/>
                        </w:rPr>
                      </w:pPr>
                      <w:r w:rsidRPr="000029A1">
                        <w:rPr>
                          <w:rFonts w:ascii="Times New Roman" w:hAnsi="Times New Roman" w:cs="Times New Roman"/>
                          <w:i/>
                          <w:iCs/>
                        </w:rPr>
                        <w:t>For RV cycling for OCC with PUSCH</w:t>
                      </w:r>
                    </w:p>
                    <w:p w14:paraId="2B80F75A" w14:textId="77777777" w:rsidR="000029A1" w:rsidRPr="000029A1" w:rsidRDefault="000029A1" w:rsidP="00282B74">
                      <w:pPr>
                        <w:pStyle w:val="ListParagraph"/>
                        <w:numPr>
                          <w:ilvl w:val="0"/>
                          <w:numId w:val="19"/>
                        </w:numPr>
                        <w:rPr>
                          <w:rFonts w:ascii="Times New Roman" w:hAnsi="Times New Roman" w:cs="Times New Roman"/>
                          <w:i/>
                          <w:iCs/>
                        </w:rPr>
                      </w:pPr>
                      <w:r w:rsidRPr="000029A1">
                        <w:rPr>
                          <w:rFonts w:ascii="Times New Roman" w:hAnsi="Times New Roman" w:cs="Times New Roman"/>
                          <w:i/>
                          <w:iCs/>
                        </w:rPr>
                        <w:t xml:space="preserve">For inter-slot OCC for OCC length 2 and for inter-slot OCC for OCC length 4 in option 1 in the working assumption of RAN1#118bis </w:t>
                      </w:r>
                    </w:p>
                    <w:p w14:paraId="0D9DFA29" w14:textId="77777777" w:rsidR="000029A1" w:rsidRP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Same RV value is used in one OCC group (i.e., OCC length applied to N slots).</w:t>
                      </w:r>
                    </w:p>
                    <w:p w14:paraId="37BF29BF" w14:textId="0092AECC" w:rsidR="000029A1" w:rsidRDefault="000029A1" w:rsidP="00282B74">
                      <w:pPr>
                        <w:pStyle w:val="ListParagraph"/>
                        <w:numPr>
                          <w:ilvl w:val="1"/>
                          <w:numId w:val="19"/>
                        </w:numPr>
                        <w:rPr>
                          <w:rFonts w:ascii="Times New Roman" w:hAnsi="Times New Roman" w:cs="Times New Roman"/>
                          <w:i/>
                          <w:iCs/>
                        </w:rPr>
                      </w:pPr>
                      <w:r w:rsidRPr="000029A1">
                        <w:rPr>
                          <w:rFonts w:ascii="Times New Roman" w:hAnsi="Times New Roman" w:cs="Times New Roman"/>
                          <w:i/>
                          <w:iCs/>
                        </w:rPr>
                        <w:t xml:space="preserve">FFS: </w:t>
                      </w:r>
                      <w:bookmarkStart w:id="15" w:name="OLE_LINK38"/>
                      <w:r w:rsidRPr="000029A1">
                        <w:rPr>
                          <w:rFonts w:ascii="Times New Roman" w:hAnsi="Times New Roman" w:cs="Times New Roman"/>
                          <w:i/>
                          <w:iCs/>
                        </w:rPr>
                        <w:t>RV cycling can be additionally used across OCC groups</w:t>
                      </w:r>
                      <w:bookmarkEnd w:id="15"/>
                    </w:p>
                    <w:p w14:paraId="0A689136" w14:textId="77777777" w:rsidR="002E1670" w:rsidRDefault="002E1670" w:rsidP="002E1670">
                      <w:pPr>
                        <w:rPr>
                          <w:rFonts w:ascii="Times New Roman" w:hAnsi="Times New Roman" w:cs="Times New Roman"/>
                          <w:i/>
                          <w:iCs/>
                        </w:rPr>
                      </w:pPr>
                      <w:bookmarkStart w:id="16" w:name="OLE_LINK8"/>
                      <w:r>
                        <w:rPr>
                          <w:rFonts w:ascii="Times New Roman" w:hAnsi="Times New Roman" w:cs="Times New Roman"/>
                          <w:i/>
                          <w:iCs/>
                          <w:highlight w:val="green"/>
                        </w:rPr>
                        <w:t>RAN1#119 Agreement</w:t>
                      </w:r>
                    </w:p>
                    <w:p w14:paraId="68978B92" w14:textId="77777777" w:rsidR="002E1670" w:rsidRDefault="002E1670" w:rsidP="002E1670">
                      <w:pPr>
                        <w:rPr>
                          <w:rFonts w:ascii="Times New Roman" w:hAnsi="Times New Roman" w:cs="Times New Roman"/>
                          <w:i/>
                          <w:iCs/>
                        </w:rPr>
                      </w:pPr>
                      <w:bookmarkStart w:id="17" w:name="OLE_LINK34"/>
                      <w:bookmarkEnd w:id="16"/>
                      <w:r>
                        <w:rPr>
                          <w:rFonts w:ascii="Times New Roman" w:hAnsi="Times New Roman" w:cs="Times New Roman"/>
                          <w:i/>
                          <w:iCs/>
                        </w:rPr>
                        <w:t>For RV cycling for OCC with DG-PUSCH</w:t>
                      </w:r>
                      <w:bookmarkEnd w:id="17"/>
                      <w:r>
                        <w:rPr>
                          <w:rFonts w:ascii="Times New Roman" w:hAnsi="Times New Roman" w:cs="Times New Roman"/>
                          <w:i/>
                          <w:iCs/>
                        </w:rPr>
                        <w:t>, the following are considered:</w:t>
                      </w:r>
                    </w:p>
                    <w:p w14:paraId="18D260C5"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 xml:space="preserve">Option 1: </w:t>
                      </w:r>
                      <w:bookmarkStart w:id="18" w:name="OLE_LINK14"/>
                      <w:r>
                        <w:rPr>
                          <w:rFonts w:ascii="Times New Roman" w:hAnsi="Times New Roman" w:cs="Times New Roman"/>
                          <w:i/>
                          <w:iCs/>
                        </w:rPr>
                        <w:t>RV cycling is used across OCC groups</w:t>
                      </w:r>
                      <w:bookmarkEnd w:id="18"/>
                    </w:p>
                    <w:p w14:paraId="59D71B4A" w14:textId="77777777" w:rsidR="002E1670" w:rsidRDefault="002E1670" w:rsidP="002E1670">
                      <w:pPr>
                        <w:pStyle w:val="ListParagraph"/>
                        <w:numPr>
                          <w:ilvl w:val="1"/>
                          <w:numId w:val="28"/>
                        </w:numPr>
                        <w:rPr>
                          <w:rFonts w:ascii="Times New Roman" w:hAnsi="Times New Roman" w:cs="Times New Roman"/>
                          <w:i/>
                          <w:iCs/>
                        </w:rPr>
                      </w:pPr>
                      <w:bookmarkStart w:id="19" w:name="OLE_LINK35"/>
                      <w:r>
                        <w:rPr>
                          <w:rFonts w:ascii="Times New Roman" w:hAnsi="Times New Roman" w:cs="Times New Roman"/>
                          <w:i/>
                          <w:iCs/>
                        </w:rPr>
                        <w:t>Note 1: RV cycling is applied when the number of repetitions is greater than the OCC length</w:t>
                      </w:r>
                    </w:p>
                    <w:bookmarkEnd w:id="19"/>
                    <w:p w14:paraId="2C3EC8CA"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 xml:space="preserve">Option 2: </w:t>
                      </w:r>
                      <w:bookmarkStart w:id="20" w:name="OLE_LINK15"/>
                      <w:r>
                        <w:rPr>
                          <w:rFonts w:ascii="Times New Roman" w:hAnsi="Times New Roman" w:cs="Times New Roman"/>
                          <w:i/>
                          <w:iCs/>
                        </w:rPr>
                        <w:t>Fixed RV is used across OCC groups</w:t>
                      </w:r>
                      <w:bookmarkEnd w:id="20"/>
                    </w:p>
                    <w:p w14:paraId="7FA9BE3A" w14:textId="77777777" w:rsidR="002E1670" w:rsidRDefault="002E1670" w:rsidP="002E1670">
                      <w:pPr>
                        <w:pStyle w:val="ListParagraph"/>
                        <w:numPr>
                          <w:ilvl w:val="0"/>
                          <w:numId w:val="28"/>
                        </w:numPr>
                        <w:rPr>
                          <w:rFonts w:ascii="Times New Roman" w:hAnsi="Times New Roman" w:cs="Times New Roman"/>
                          <w:i/>
                          <w:iCs/>
                        </w:rPr>
                      </w:pPr>
                      <w:r>
                        <w:rPr>
                          <w:rFonts w:ascii="Times New Roman" w:hAnsi="Times New Roman" w:cs="Times New Roman"/>
                          <w:i/>
                          <w:iCs/>
                        </w:rPr>
                        <w:t>Option 3: For OCC length 2, fixed RV is used across two OCC groups, RV cycling is used across groups of two OCC groups</w:t>
                      </w:r>
                    </w:p>
                    <w:p w14:paraId="53074A93" w14:textId="6BF339A9" w:rsidR="002E1670" w:rsidRPr="002E1670" w:rsidRDefault="002E1670" w:rsidP="002E1670">
                      <w:pPr>
                        <w:rPr>
                          <w:rFonts w:ascii="Times New Roman" w:hAnsi="Times New Roman" w:cs="Times New Roman"/>
                          <w:i/>
                          <w:iCs/>
                        </w:rPr>
                      </w:pPr>
                    </w:p>
                  </w:txbxContent>
                </v:textbox>
                <w10:wrap type="square" anchorx="margin"/>
              </v:shape>
            </w:pict>
          </mc:Fallback>
        </mc:AlternateContent>
      </w:r>
      <w:bookmarkStart w:id="21" w:name="OLE_LINK12"/>
      <w:r w:rsidR="000029A1">
        <w:rPr>
          <w:rFonts w:ascii="Times New Roman" w:hAnsi="Times New Roman" w:cs="Times New Roman"/>
          <w:lang w:val="en-GB"/>
        </w:rPr>
        <w:t>RAN1</w:t>
      </w:r>
      <w:r>
        <w:rPr>
          <w:rFonts w:ascii="Times New Roman" w:hAnsi="Times New Roman" w:cs="Times New Roman"/>
          <w:lang w:val="en-GB"/>
        </w:rPr>
        <w:t xml:space="preserve"> made the </w:t>
      </w:r>
      <w:r w:rsidR="000029A1">
        <w:rPr>
          <w:rFonts w:ascii="Times New Roman" w:hAnsi="Times New Roman" w:cs="Times New Roman"/>
          <w:lang w:val="en-GB"/>
        </w:rPr>
        <w:t>following agreement</w:t>
      </w:r>
      <w:r>
        <w:rPr>
          <w:rFonts w:ascii="Times New Roman" w:hAnsi="Times New Roman" w:cs="Times New Roman"/>
          <w:lang w:val="en-GB"/>
        </w:rPr>
        <w:t xml:space="preserve">s on </w:t>
      </w:r>
      <w:bookmarkEnd w:id="21"/>
      <w:r>
        <w:rPr>
          <w:rFonts w:ascii="Times New Roman" w:hAnsi="Times New Roman" w:cs="Times New Roman"/>
          <w:lang w:val="en-GB"/>
        </w:rPr>
        <w:t>RV cycling:</w:t>
      </w:r>
    </w:p>
    <w:p w14:paraId="44F79516" w14:textId="42F4B52D" w:rsidR="00035C10" w:rsidRDefault="00035C10" w:rsidP="00DB6741">
      <w:pPr>
        <w:jc w:val="left"/>
        <w:rPr>
          <w:rFonts w:ascii="Times New Roman" w:hAnsi="Times New Roman" w:cs="Times New Roman"/>
          <w:lang w:val="en-GB"/>
        </w:rPr>
      </w:pPr>
    </w:p>
    <w:p w14:paraId="1D5A1A70" w14:textId="52C06180" w:rsidR="001951DC" w:rsidRDefault="001951DC" w:rsidP="00DB6741">
      <w:pPr>
        <w:jc w:val="left"/>
        <w:rPr>
          <w:rFonts w:ascii="Times New Roman" w:hAnsi="Times New Roman" w:cs="Times New Roman"/>
          <w:lang w:val="en-GB"/>
        </w:rPr>
      </w:pPr>
      <w:r w:rsidRPr="001951DC">
        <w:rPr>
          <w:rFonts w:ascii="Times New Roman" w:hAnsi="Times New Roman" w:cs="Times New Roman"/>
          <w:noProof/>
          <w:lang w:val="en-GB"/>
        </w:rPr>
        <mc:AlternateContent>
          <mc:Choice Requires="wps">
            <w:drawing>
              <wp:anchor distT="45720" distB="45720" distL="114300" distR="114300" simplePos="0" relativeHeight="251714560" behindDoc="0" locked="0" layoutInCell="1" allowOverlap="1" wp14:anchorId="0D0887DA" wp14:editId="03D49B71">
                <wp:simplePos x="0" y="0"/>
                <wp:positionH relativeFrom="margin">
                  <wp:align>right</wp:align>
                </wp:positionH>
                <wp:positionV relativeFrom="paragraph">
                  <wp:posOffset>407670</wp:posOffset>
                </wp:positionV>
                <wp:extent cx="5473700" cy="2686050"/>
                <wp:effectExtent l="0" t="0" r="12700" b="1905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700" cy="2686050"/>
                        </a:xfrm>
                        <a:prstGeom prst="rect">
                          <a:avLst/>
                        </a:prstGeom>
                        <a:solidFill>
                          <a:srgbClr val="FFFFFF"/>
                        </a:solidFill>
                        <a:ln w="9525">
                          <a:solidFill>
                            <a:srgbClr val="000000"/>
                          </a:solidFill>
                          <a:miter lim="800000"/>
                          <a:headEnd/>
                          <a:tailEnd/>
                        </a:ln>
                      </wps:spPr>
                      <wps:txbx>
                        <w:txbxContent>
                          <w:p w14:paraId="2F9AFC7A" w14:textId="01BEFB5B" w:rsidR="001951DC" w:rsidRPr="001951DC" w:rsidRDefault="001951DC" w:rsidP="001951DC">
                            <w:pPr>
                              <w:rPr>
                                <w:rFonts w:ascii="Times New Roman" w:hAnsi="Times New Roman" w:cs="Times New Roman"/>
                                <w:i/>
                                <w:iCs/>
                              </w:rPr>
                            </w:pPr>
                            <w:r w:rsidRPr="001951DC">
                              <w:rPr>
                                <w:rFonts w:ascii="Times New Roman" w:hAnsi="Times New Roman" w:cs="Times New Roman"/>
                                <w:i/>
                                <w:iCs/>
                              </w:rPr>
                              <w:t xml:space="preserve">For a PUSCH transmission scheduled by DCI format 0_1, 0_2 or 0_3, or 0_0 with CRC scrambled by TC-RNTI, the redundancy version to be applied on the nth transmission occasion of the TB, where n = 0, 1, … </w:t>
                            </w:r>
                            <m:oMath>
                              <m:r>
                                <w:rPr>
                                  <w:rFonts w:ascii="Cambria Math" w:hAnsi="Cambria Math" w:cs="Times New Roman"/>
                                </w:rPr>
                                <m:t>N∙K</m:t>
                              </m:r>
                            </m:oMath>
                            <w:r w:rsidRPr="001951DC">
                              <w:rPr>
                                <w:rFonts w:ascii="Times New Roman" w:hAnsi="Times New Roman" w:cs="Times New Roman"/>
                                <w:i/>
                                <w:iCs/>
                              </w:rPr>
                              <w:t xml:space="preserve"> -1, is determined according to table 6.1.2.1-2. </w:t>
                            </w:r>
                          </w:p>
                          <w:p w14:paraId="67D4956E" w14:textId="3D91897C" w:rsidR="001951DC" w:rsidRPr="001951DC" w:rsidRDefault="001951DC" w:rsidP="001951DC">
                            <w:pPr>
                              <w:spacing w:before="240"/>
                              <w:rPr>
                                <w:rFonts w:ascii="Times New Roman" w:hAnsi="Times New Roman" w:cs="Times New Roman"/>
                                <w:i/>
                                <w:iCs/>
                              </w:rPr>
                            </w:pPr>
                            <w:r w:rsidRPr="001951DC">
                              <w:rPr>
                                <w:rFonts w:ascii="Times New Roman" w:hAnsi="Times New Roman" w:cs="Times New Roman"/>
                                <w:i/>
                                <w:iCs/>
                              </w:rPr>
                              <w:t xml:space="preserve">For a PUSCH transmission of a PUSCH repetition Type A </w:t>
                            </w:r>
                            <w:r w:rsidRPr="001951DC">
                              <w:rPr>
                                <w:rFonts w:ascii="Times New Roman" w:hAnsi="Times New Roman" w:cs="Times New Roman"/>
                                <w:i/>
                                <w:iCs/>
                                <w:color w:val="000000"/>
                              </w:rPr>
                              <w:t>scheduled by RAR UL grant</w:t>
                            </w:r>
                            <w:r w:rsidRPr="001951DC">
                              <w:rPr>
                                <w:rFonts w:ascii="Times New Roman" w:hAnsi="Times New Roman" w:cs="Times New Roman"/>
                                <w:i/>
                                <w:iCs/>
                              </w:rPr>
                              <w:t xml:space="preserve">, the redundancy version to be applied on the nth transmission occasion of the TB, where n = 0, 1, … </w:t>
                            </w:r>
                            <m:oMath>
                              <m:r>
                                <w:rPr>
                                  <w:rFonts w:ascii="Cambria Math" w:hAnsi="Cambria Math" w:cs="Times New Roman"/>
                                </w:rPr>
                                <m:t>N∙K</m:t>
                              </m:r>
                            </m:oMath>
                            <w:r w:rsidRPr="001951DC">
                              <w:rPr>
                                <w:rFonts w:ascii="Times New Roman" w:hAnsi="Times New Roman" w:cs="Times New Roman"/>
                                <w:i/>
                                <w:iCs/>
                              </w:rPr>
                              <w:t xml:space="preserve"> -1, is determined according to the first row of Table 6.1.2.1-2. </w:t>
                            </w:r>
                          </w:p>
                          <w:p w14:paraId="6175973E" w14:textId="77777777" w:rsidR="001951DC" w:rsidRPr="001951DC" w:rsidRDefault="001951DC" w:rsidP="001951DC">
                            <w:pPr>
                              <w:pStyle w:val="TH"/>
                              <w:rPr>
                                <w:rFonts w:ascii="Times New Roman" w:hAnsi="Times New Roman" w:cs="Times New Roman"/>
                                <w:i/>
                                <w:iCs/>
                                <w:color w:val="000000"/>
                                <w:lang w:val="en-US"/>
                              </w:rPr>
                            </w:pPr>
                            <w:r w:rsidRPr="001951DC">
                              <w:rPr>
                                <w:rFonts w:ascii="Times New Roman" w:hAnsi="Times New Roman" w:cs="Times New Roman"/>
                                <w:i/>
                                <w:iCs/>
                                <w:color w:val="000000"/>
                              </w:rPr>
                              <w:t xml:space="preserve">Table 6.1.2.1-2: </w:t>
                            </w:r>
                            <w:r w:rsidRPr="001951DC">
                              <w:rPr>
                                <w:rFonts w:ascii="Times New Roman" w:hAnsi="Times New Roman" w:cs="Times New Roman"/>
                                <w:i/>
                                <w:iCs/>
                                <w:color w:val="000000"/>
                                <w:lang w:val="en-US"/>
                              </w:rPr>
                              <w:t>Redundancy version for PUSCH transmission</w:t>
                            </w:r>
                          </w:p>
                          <w:tbl>
                            <w:tblPr>
                              <w:tblStyle w:val="TableGrid"/>
                              <w:tblW w:w="0" w:type="auto"/>
                              <w:tblLook w:val="04A0" w:firstRow="1" w:lastRow="0" w:firstColumn="1" w:lastColumn="0" w:noHBand="0" w:noVBand="1"/>
                            </w:tblPr>
                            <w:tblGrid>
                              <w:gridCol w:w="2087"/>
                              <w:gridCol w:w="1559"/>
                              <w:gridCol w:w="1559"/>
                              <w:gridCol w:w="1559"/>
                              <w:gridCol w:w="1559"/>
                            </w:tblGrid>
                            <w:tr w:rsidR="001951DC" w:rsidRPr="001951DC" w14:paraId="1D535D8E" w14:textId="77777777" w:rsidTr="001951DC">
                              <w:tc>
                                <w:tcPr>
                                  <w:tcW w:w="2263" w:type="dxa"/>
                                  <w:vMerge w:val="restart"/>
                                  <w:tcBorders>
                                    <w:top w:val="single" w:sz="4" w:space="0" w:color="auto"/>
                                    <w:left w:val="single" w:sz="4" w:space="0" w:color="auto"/>
                                    <w:bottom w:val="single" w:sz="4" w:space="0" w:color="auto"/>
                                    <w:right w:val="single" w:sz="4" w:space="0" w:color="auto"/>
                                  </w:tcBorders>
                                  <w:hideMark/>
                                </w:tcPr>
                                <w:p w14:paraId="77381025"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lang w:val="en-GB"/>
                                    </w:rPr>
                                    <w:t>rv</w:t>
                                  </w:r>
                                  <w:r w:rsidRPr="001951DC">
                                    <w:rPr>
                                      <w:rFonts w:ascii="Times New Roman" w:eastAsia="Batang" w:hAnsi="Times New Roman"/>
                                      <w:i/>
                                      <w:iCs/>
                                      <w:color w:val="000000"/>
                                      <w:vertAlign w:val="subscript"/>
                                      <w:lang w:val="en-GB"/>
                                    </w:rPr>
                                    <w:t xml:space="preserve">id </w:t>
                                  </w:r>
                                  <w:r w:rsidRPr="001951DC">
                                    <w:rPr>
                                      <w:rFonts w:ascii="Times New Roman" w:eastAsia="Batang" w:hAnsi="Times New Roman"/>
                                      <w:i/>
                                      <w:iCs/>
                                      <w:color w:val="000000"/>
                                      <w:lang w:val="en-GB"/>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3CD0477D"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rv</w:t>
                                  </w:r>
                                  <w:r w:rsidRPr="001951DC">
                                    <w:rPr>
                                      <w:rFonts w:ascii="Times New Roman" w:eastAsia="Batang" w:hAnsi="Times New Roman"/>
                                      <w:i/>
                                      <w:iCs/>
                                      <w:color w:val="000000"/>
                                      <w:vertAlign w:val="subscript"/>
                                    </w:rPr>
                                    <w:t>id</w:t>
                                  </w:r>
                                  <w:r w:rsidRPr="001951DC">
                                    <w:rPr>
                                      <w:rFonts w:ascii="Times New Roman" w:eastAsia="Batang" w:hAnsi="Times New Roman"/>
                                      <w:i/>
                                      <w:iCs/>
                                      <w:color w:val="000000"/>
                                    </w:rPr>
                                    <w:t xml:space="preserve"> to be applied to n</w:t>
                                  </w:r>
                                  <w:r w:rsidRPr="001951DC">
                                    <w:rPr>
                                      <w:rFonts w:ascii="Times New Roman" w:eastAsia="Batang" w:hAnsi="Times New Roman"/>
                                      <w:i/>
                                      <w:iCs/>
                                      <w:color w:val="000000"/>
                                      <w:vertAlign w:val="superscript"/>
                                    </w:rPr>
                                    <w:t>th</w:t>
                                  </w:r>
                                  <w:r w:rsidRPr="001951DC">
                                    <w:rPr>
                                      <w:rFonts w:ascii="Times New Roman" w:eastAsia="Batang" w:hAnsi="Times New Roman"/>
                                      <w:i/>
                                      <w:iCs/>
                                      <w:color w:val="000000"/>
                                    </w:rPr>
                                    <w:t xml:space="preserve"> transmission occasion (repetition Type A) or TB processing over multiple slots) or n</w:t>
                                  </w:r>
                                  <w:r w:rsidRPr="001951DC">
                                    <w:rPr>
                                      <w:rFonts w:ascii="Times New Roman" w:eastAsia="Batang" w:hAnsi="Times New Roman"/>
                                      <w:i/>
                                      <w:iCs/>
                                      <w:color w:val="000000"/>
                                      <w:vertAlign w:val="superscript"/>
                                    </w:rPr>
                                    <w:t>th</w:t>
                                  </w:r>
                                  <w:r w:rsidRPr="001951DC">
                                    <w:rPr>
                                      <w:rFonts w:ascii="Times New Roman" w:eastAsia="Batang" w:hAnsi="Times New Roman"/>
                                      <w:i/>
                                      <w:iCs/>
                                      <w:color w:val="000000"/>
                                    </w:rPr>
                                    <w:t xml:space="preserve"> actual repetition (repetition Type B)</w:t>
                                  </w:r>
                                </w:p>
                              </w:tc>
                            </w:tr>
                            <w:tr w:rsidR="001951DC" w:rsidRPr="001951DC" w14:paraId="798068EF" w14:textId="77777777" w:rsidTr="001951DC">
                              <w:tc>
                                <w:tcPr>
                                  <w:tcW w:w="0" w:type="auto"/>
                                  <w:vMerge/>
                                  <w:tcBorders>
                                    <w:top w:val="single" w:sz="4" w:space="0" w:color="auto"/>
                                    <w:left w:val="single" w:sz="4" w:space="0" w:color="auto"/>
                                    <w:bottom w:val="single" w:sz="4" w:space="0" w:color="auto"/>
                                    <w:right w:val="single" w:sz="4" w:space="0" w:color="auto"/>
                                  </w:tcBorders>
                                  <w:vAlign w:val="center"/>
                                  <w:hideMark/>
                                </w:tcPr>
                                <w:p w14:paraId="2238CD94" w14:textId="77777777" w:rsidR="001951DC" w:rsidRPr="001951DC" w:rsidRDefault="001951DC" w:rsidP="001951DC">
                                  <w:pPr>
                                    <w:spacing w:after="0"/>
                                    <w:rPr>
                                      <w:rFonts w:ascii="Times New Roman" w:eastAsia="Batang" w:hAnsi="Times New Roman" w:cs="Times New Roman"/>
                                      <w:b/>
                                      <w:i/>
                                      <w:iCs/>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337B0F"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0</w:t>
                                  </w:r>
                                </w:p>
                              </w:tc>
                              <w:tc>
                                <w:tcPr>
                                  <w:tcW w:w="1701" w:type="dxa"/>
                                  <w:tcBorders>
                                    <w:top w:val="single" w:sz="4" w:space="0" w:color="auto"/>
                                    <w:left w:val="single" w:sz="4" w:space="0" w:color="auto"/>
                                    <w:bottom w:val="single" w:sz="4" w:space="0" w:color="auto"/>
                                    <w:right w:val="single" w:sz="4" w:space="0" w:color="auto"/>
                                  </w:tcBorders>
                                  <w:hideMark/>
                                </w:tcPr>
                                <w:p w14:paraId="6A04D58C"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1</w:t>
                                  </w:r>
                                </w:p>
                              </w:tc>
                              <w:tc>
                                <w:tcPr>
                                  <w:tcW w:w="1701" w:type="dxa"/>
                                  <w:tcBorders>
                                    <w:top w:val="single" w:sz="4" w:space="0" w:color="auto"/>
                                    <w:left w:val="single" w:sz="4" w:space="0" w:color="auto"/>
                                    <w:bottom w:val="single" w:sz="4" w:space="0" w:color="auto"/>
                                    <w:right w:val="single" w:sz="4" w:space="0" w:color="auto"/>
                                  </w:tcBorders>
                                  <w:hideMark/>
                                </w:tcPr>
                                <w:p w14:paraId="568159AA"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2</w:t>
                                  </w:r>
                                </w:p>
                              </w:tc>
                              <w:tc>
                                <w:tcPr>
                                  <w:tcW w:w="1701" w:type="dxa"/>
                                  <w:tcBorders>
                                    <w:top w:val="single" w:sz="4" w:space="0" w:color="auto"/>
                                    <w:left w:val="single" w:sz="4" w:space="0" w:color="auto"/>
                                    <w:bottom w:val="single" w:sz="4" w:space="0" w:color="auto"/>
                                    <w:right w:val="single" w:sz="4" w:space="0" w:color="auto"/>
                                  </w:tcBorders>
                                  <w:hideMark/>
                                </w:tcPr>
                                <w:p w14:paraId="3B59A7A0"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3</w:t>
                                  </w:r>
                                </w:p>
                              </w:tc>
                            </w:tr>
                            <w:tr w:rsidR="001951DC" w:rsidRPr="001951DC" w14:paraId="64788D50"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4E46816C"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01DFFBF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08D192D1"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6AFA00D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1400242D"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r>
                            <w:tr w:rsidR="001951DC" w:rsidRPr="001951DC" w14:paraId="2A59E980"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7FD23463"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3E30C39C"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6FCD0512"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274875B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21D959E2"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r>
                            <w:tr w:rsidR="001951DC" w:rsidRPr="001951DC" w14:paraId="550012B9"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565FA86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2ECBFCD0"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62AE9466"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5E7FE8EA"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6C174D5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r>
                            <w:tr w:rsidR="001951DC" w:rsidRPr="001951DC" w14:paraId="6053CF21"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7EDB1B8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36BCA99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7EC3F1A1"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3E19A88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7962DA0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r>
                          </w:tbl>
                          <w:p w14:paraId="069B62FE" w14:textId="1CD78763" w:rsidR="001951DC" w:rsidRPr="001951DC" w:rsidRDefault="001951DC">
                            <w:pPr>
                              <w:rPr>
                                <w:rFonts w:ascii="Times New Roman" w:hAnsi="Times New Roman" w:cs="Times New Roman"/>
                                <w:i/>
                                <w:i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887DA" id="_x0000_s1029" type="#_x0000_t202" style="position:absolute;margin-left:379.8pt;margin-top:32.1pt;width:431pt;height:211.5pt;z-index:2517145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">
                <v:textbox>
                  <w:txbxContent>
                    <w:p w14:paraId="2F9AFC7A" w14:textId="01BEFB5B" w:rsidR="001951DC" w:rsidRPr="001951DC" w:rsidRDefault="001951DC" w:rsidP="001951DC">
                      <w:pPr>
                        <w:rPr>
                          <w:rFonts w:ascii="Times New Roman" w:hAnsi="Times New Roman" w:cs="Times New Roman"/>
                          <w:i/>
                          <w:iCs/>
                        </w:rPr>
                      </w:pPr>
                      <w:r w:rsidRPr="001951DC">
                        <w:rPr>
                          <w:rFonts w:ascii="Times New Roman" w:hAnsi="Times New Roman" w:cs="Times New Roman"/>
                          <w:i/>
                          <w:iCs/>
                        </w:rPr>
                        <w:t xml:space="preserve">For a PUSCH transmission scheduled by DCI format 0_1, 0_2 or 0_3, or 0_0 with CRC scrambled by TC-RNTI, the redundancy version to be applied on the nth transmission occasion of the TB, where n = 0, 1, … </w:t>
                      </w:r>
                      <m:oMath>
                        <m:r>
                          <w:rPr>
                            <w:rFonts w:ascii="Cambria Math" w:hAnsi="Cambria Math" w:cs="Times New Roman"/>
                          </w:rPr>
                          <m:t>N∙K</m:t>
                        </m:r>
                      </m:oMath>
                      <w:r w:rsidRPr="001951DC">
                        <w:rPr>
                          <w:rFonts w:ascii="Times New Roman" w:hAnsi="Times New Roman" w:cs="Times New Roman"/>
                          <w:i/>
                          <w:iCs/>
                        </w:rPr>
                        <w:t xml:space="preserve"> -1, is determined according to table 6.1.2.1-2. </w:t>
                      </w:r>
                    </w:p>
                    <w:p w14:paraId="67D4956E" w14:textId="3D91897C" w:rsidR="001951DC" w:rsidRPr="001951DC" w:rsidRDefault="001951DC" w:rsidP="001951DC">
                      <w:pPr>
                        <w:spacing w:before="240"/>
                        <w:rPr>
                          <w:rFonts w:ascii="Times New Roman" w:hAnsi="Times New Roman" w:cs="Times New Roman"/>
                          <w:i/>
                          <w:iCs/>
                        </w:rPr>
                      </w:pPr>
                      <w:r w:rsidRPr="001951DC">
                        <w:rPr>
                          <w:rFonts w:ascii="Times New Roman" w:hAnsi="Times New Roman" w:cs="Times New Roman"/>
                          <w:i/>
                          <w:iCs/>
                        </w:rPr>
                        <w:t xml:space="preserve">For a PUSCH transmission of a PUSCH repetition Type A </w:t>
                      </w:r>
                      <w:r w:rsidRPr="001951DC">
                        <w:rPr>
                          <w:rFonts w:ascii="Times New Roman" w:hAnsi="Times New Roman" w:cs="Times New Roman"/>
                          <w:i/>
                          <w:iCs/>
                          <w:color w:val="000000"/>
                        </w:rPr>
                        <w:t>scheduled by RAR UL grant</w:t>
                      </w:r>
                      <w:r w:rsidRPr="001951DC">
                        <w:rPr>
                          <w:rFonts w:ascii="Times New Roman" w:hAnsi="Times New Roman" w:cs="Times New Roman"/>
                          <w:i/>
                          <w:iCs/>
                        </w:rPr>
                        <w:t xml:space="preserve">, the redundancy version to be applied on the nth transmission occasion of the TB, where n = 0, 1, … </w:t>
                      </w:r>
                      <m:oMath>
                        <m:r>
                          <w:rPr>
                            <w:rFonts w:ascii="Cambria Math" w:hAnsi="Cambria Math" w:cs="Times New Roman"/>
                          </w:rPr>
                          <m:t>N∙K</m:t>
                        </m:r>
                      </m:oMath>
                      <w:r w:rsidRPr="001951DC">
                        <w:rPr>
                          <w:rFonts w:ascii="Times New Roman" w:hAnsi="Times New Roman" w:cs="Times New Roman"/>
                          <w:i/>
                          <w:iCs/>
                        </w:rPr>
                        <w:t xml:space="preserve"> -1, is determined according to the first row of Table 6.1.2.1-2. </w:t>
                      </w:r>
                    </w:p>
                    <w:p w14:paraId="6175973E" w14:textId="77777777" w:rsidR="001951DC" w:rsidRPr="001951DC" w:rsidRDefault="001951DC" w:rsidP="001951DC">
                      <w:pPr>
                        <w:pStyle w:val="TH"/>
                        <w:rPr>
                          <w:rFonts w:ascii="Times New Roman" w:hAnsi="Times New Roman" w:cs="Times New Roman"/>
                          <w:i/>
                          <w:iCs/>
                          <w:color w:val="000000"/>
                          <w:lang w:val="en-US"/>
                        </w:rPr>
                      </w:pPr>
                      <w:r w:rsidRPr="001951DC">
                        <w:rPr>
                          <w:rFonts w:ascii="Times New Roman" w:hAnsi="Times New Roman" w:cs="Times New Roman"/>
                          <w:i/>
                          <w:iCs/>
                          <w:color w:val="000000"/>
                        </w:rPr>
                        <w:t xml:space="preserve">Table 6.1.2.1-2: </w:t>
                      </w:r>
                      <w:r w:rsidRPr="001951DC">
                        <w:rPr>
                          <w:rFonts w:ascii="Times New Roman" w:hAnsi="Times New Roman" w:cs="Times New Roman"/>
                          <w:i/>
                          <w:iCs/>
                          <w:color w:val="000000"/>
                          <w:lang w:val="en-US"/>
                        </w:rPr>
                        <w:t>Redundancy version for PUSCH transmission</w:t>
                      </w:r>
                    </w:p>
                    <w:tbl>
                      <w:tblPr>
                        <w:tblStyle w:val="TableGrid"/>
                        <w:tblW w:w="0" w:type="auto"/>
                        <w:tblLook w:val="04A0" w:firstRow="1" w:lastRow="0" w:firstColumn="1" w:lastColumn="0" w:noHBand="0" w:noVBand="1"/>
                      </w:tblPr>
                      <w:tblGrid>
                        <w:gridCol w:w="2087"/>
                        <w:gridCol w:w="1559"/>
                        <w:gridCol w:w="1559"/>
                        <w:gridCol w:w="1559"/>
                        <w:gridCol w:w="1559"/>
                      </w:tblGrid>
                      <w:tr w:rsidR="001951DC" w:rsidRPr="001951DC" w14:paraId="1D535D8E" w14:textId="77777777" w:rsidTr="001951DC">
                        <w:tc>
                          <w:tcPr>
                            <w:tcW w:w="2263" w:type="dxa"/>
                            <w:vMerge w:val="restart"/>
                            <w:tcBorders>
                              <w:top w:val="single" w:sz="4" w:space="0" w:color="auto"/>
                              <w:left w:val="single" w:sz="4" w:space="0" w:color="auto"/>
                              <w:bottom w:val="single" w:sz="4" w:space="0" w:color="auto"/>
                              <w:right w:val="single" w:sz="4" w:space="0" w:color="auto"/>
                            </w:tcBorders>
                            <w:hideMark/>
                          </w:tcPr>
                          <w:p w14:paraId="77381025"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lang w:val="en-GB"/>
                              </w:rPr>
                              <w:t>rv</w:t>
                            </w:r>
                            <w:r w:rsidRPr="001951DC">
                              <w:rPr>
                                <w:rFonts w:ascii="Times New Roman" w:eastAsia="Batang" w:hAnsi="Times New Roman"/>
                                <w:i/>
                                <w:iCs/>
                                <w:color w:val="000000"/>
                                <w:vertAlign w:val="subscript"/>
                                <w:lang w:val="en-GB"/>
                              </w:rPr>
                              <w:t xml:space="preserve">id </w:t>
                            </w:r>
                            <w:r w:rsidRPr="001951DC">
                              <w:rPr>
                                <w:rFonts w:ascii="Times New Roman" w:eastAsia="Batang" w:hAnsi="Times New Roman"/>
                                <w:i/>
                                <w:iCs/>
                                <w:color w:val="000000"/>
                                <w:lang w:val="en-GB"/>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3CD0477D"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rv</w:t>
                            </w:r>
                            <w:r w:rsidRPr="001951DC">
                              <w:rPr>
                                <w:rFonts w:ascii="Times New Roman" w:eastAsia="Batang" w:hAnsi="Times New Roman"/>
                                <w:i/>
                                <w:iCs/>
                                <w:color w:val="000000"/>
                                <w:vertAlign w:val="subscript"/>
                              </w:rPr>
                              <w:t>id</w:t>
                            </w:r>
                            <w:r w:rsidRPr="001951DC">
                              <w:rPr>
                                <w:rFonts w:ascii="Times New Roman" w:eastAsia="Batang" w:hAnsi="Times New Roman"/>
                                <w:i/>
                                <w:iCs/>
                                <w:color w:val="000000"/>
                              </w:rPr>
                              <w:t xml:space="preserve"> to be applied to n</w:t>
                            </w:r>
                            <w:r w:rsidRPr="001951DC">
                              <w:rPr>
                                <w:rFonts w:ascii="Times New Roman" w:eastAsia="Batang" w:hAnsi="Times New Roman"/>
                                <w:i/>
                                <w:iCs/>
                                <w:color w:val="000000"/>
                                <w:vertAlign w:val="superscript"/>
                              </w:rPr>
                              <w:t>th</w:t>
                            </w:r>
                            <w:r w:rsidRPr="001951DC">
                              <w:rPr>
                                <w:rFonts w:ascii="Times New Roman" w:eastAsia="Batang" w:hAnsi="Times New Roman"/>
                                <w:i/>
                                <w:iCs/>
                                <w:color w:val="000000"/>
                              </w:rPr>
                              <w:t xml:space="preserve"> transmission occasion (repetition Type A) or TB processing over multiple slots) or n</w:t>
                            </w:r>
                            <w:r w:rsidRPr="001951DC">
                              <w:rPr>
                                <w:rFonts w:ascii="Times New Roman" w:eastAsia="Batang" w:hAnsi="Times New Roman"/>
                                <w:i/>
                                <w:iCs/>
                                <w:color w:val="000000"/>
                                <w:vertAlign w:val="superscript"/>
                              </w:rPr>
                              <w:t>th</w:t>
                            </w:r>
                            <w:r w:rsidRPr="001951DC">
                              <w:rPr>
                                <w:rFonts w:ascii="Times New Roman" w:eastAsia="Batang" w:hAnsi="Times New Roman"/>
                                <w:i/>
                                <w:iCs/>
                                <w:color w:val="000000"/>
                              </w:rPr>
                              <w:t xml:space="preserve"> actual repetition (repetition Type B)</w:t>
                            </w:r>
                          </w:p>
                        </w:tc>
                      </w:tr>
                      <w:tr w:rsidR="001951DC" w:rsidRPr="001951DC" w14:paraId="798068EF" w14:textId="77777777" w:rsidTr="001951DC">
                        <w:tc>
                          <w:tcPr>
                            <w:tcW w:w="0" w:type="auto"/>
                            <w:vMerge/>
                            <w:tcBorders>
                              <w:top w:val="single" w:sz="4" w:space="0" w:color="auto"/>
                              <w:left w:val="single" w:sz="4" w:space="0" w:color="auto"/>
                              <w:bottom w:val="single" w:sz="4" w:space="0" w:color="auto"/>
                              <w:right w:val="single" w:sz="4" w:space="0" w:color="auto"/>
                            </w:tcBorders>
                            <w:vAlign w:val="center"/>
                            <w:hideMark/>
                          </w:tcPr>
                          <w:p w14:paraId="2238CD94" w14:textId="77777777" w:rsidR="001951DC" w:rsidRPr="001951DC" w:rsidRDefault="001951DC" w:rsidP="001951DC">
                            <w:pPr>
                              <w:spacing w:after="0"/>
                              <w:rPr>
                                <w:rFonts w:ascii="Times New Roman" w:eastAsia="Batang" w:hAnsi="Times New Roman" w:cs="Times New Roman"/>
                                <w:b/>
                                <w:i/>
                                <w:iCs/>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337B0F"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0</w:t>
                            </w:r>
                          </w:p>
                        </w:tc>
                        <w:tc>
                          <w:tcPr>
                            <w:tcW w:w="1701" w:type="dxa"/>
                            <w:tcBorders>
                              <w:top w:val="single" w:sz="4" w:space="0" w:color="auto"/>
                              <w:left w:val="single" w:sz="4" w:space="0" w:color="auto"/>
                              <w:bottom w:val="single" w:sz="4" w:space="0" w:color="auto"/>
                              <w:right w:val="single" w:sz="4" w:space="0" w:color="auto"/>
                            </w:tcBorders>
                            <w:hideMark/>
                          </w:tcPr>
                          <w:p w14:paraId="6A04D58C"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1</w:t>
                            </w:r>
                          </w:p>
                        </w:tc>
                        <w:tc>
                          <w:tcPr>
                            <w:tcW w:w="1701" w:type="dxa"/>
                            <w:tcBorders>
                              <w:top w:val="single" w:sz="4" w:space="0" w:color="auto"/>
                              <w:left w:val="single" w:sz="4" w:space="0" w:color="auto"/>
                              <w:bottom w:val="single" w:sz="4" w:space="0" w:color="auto"/>
                              <w:right w:val="single" w:sz="4" w:space="0" w:color="auto"/>
                            </w:tcBorders>
                            <w:hideMark/>
                          </w:tcPr>
                          <w:p w14:paraId="568159AA"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2</w:t>
                            </w:r>
                          </w:p>
                        </w:tc>
                        <w:tc>
                          <w:tcPr>
                            <w:tcW w:w="1701" w:type="dxa"/>
                            <w:tcBorders>
                              <w:top w:val="single" w:sz="4" w:space="0" w:color="auto"/>
                              <w:left w:val="single" w:sz="4" w:space="0" w:color="auto"/>
                              <w:bottom w:val="single" w:sz="4" w:space="0" w:color="auto"/>
                              <w:right w:val="single" w:sz="4" w:space="0" w:color="auto"/>
                            </w:tcBorders>
                            <w:hideMark/>
                          </w:tcPr>
                          <w:p w14:paraId="3B59A7A0" w14:textId="77777777" w:rsidR="001951DC" w:rsidRPr="001951DC" w:rsidRDefault="001951DC" w:rsidP="001951DC">
                            <w:pPr>
                              <w:pStyle w:val="TAH"/>
                              <w:rPr>
                                <w:rFonts w:ascii="Times New Roman" w:eastAsia="Batang" w:hAnsi="Times New Roman"/>
                                <w:i/>
                                <w:iCs/>
                                <w:color w:val="000000"/>
                                <w:lang w:val="en-GB"/>
                              </w:rPr>
                            </w:pPr>
                            <w:r w:rsidRPr="001951DC">
                              <w:rPr>
                                <w:rFonts w:ascii="Times New Roman" w:eastAsia="Batang" w:hAnsi="Times New Roman"/>
                                <w:i/>
                                <w:iCs/>
                                <w:color w:val="000000"/>
                              </w:rPr>
                              <w:t>((n-(n mod N))/N) mod 4 = 3</w:t>
                            </w:r>
                          </w:p>
                        </w:tc>
                      </w:tr>
                      <w:tr w:rsidR="001951DC" w:rsidRPr="001951DC" w14:paraId="64788D50"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4E46816C"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01DFFBF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08D192D1"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6AFA00D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1400242D"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r>
                      <w:tr w:rsidR="001951DC" w:rsidRPr="001951DC" w14:paraId="2A59E980"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7FD23463"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3E30C39C"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6FCD0512"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274875B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21D959E2"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r>
                      <w:tr w:rsidR="001951DC" w:rsidRPr="001951DC" w14:paraId="550012B9"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565FA86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2ECBFCD0"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c>
                          <w:tcPr>
                            <w:tcW w:w="1701" w:type="dxa"/>
                            <w:tcBorders>
                              <w:top w:val="single" w:sz="4" w:space="0" w:color="auto"/>
                              <w:left w:val="single" w:sz="4" w:space="0" w:color="auto"/>
                              <w:bottom w:val="single" w:sz="4" w:space="0" w:color="auto"/>
                              <w:right w:val="single" w:sz="4" w:space="0" w:color="auto"/>
                            </w:tcBorders>
                            <w:hideMark/>
                          </w:tcPr>
                          <w:p w14:paraId="62AE9466"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5E7FE8EA"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6C174D5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r>
                      <w:tr w:rsidR="001951DC" w:rsidRPr="001951DC" w14:paraId="6053CF21" w14:textId="77777777" w:rsidTr="001951DC">
                        <w:tc>
                          <w:tcPr>
                            <w:tcW w:w="2263" w:type="dxa"/>
                            <w:tcBorders>
                              <w:top w:val="single" w:sz="4" w:space="0" w:color="auto"/>
                              <w:left w:val="single" w:sz="4" w:space="0" w:color="auto"/>
                              <w:bottom w:val="single" w:sz="4" w:space="0" w:color="auto"/>
                              <w:right w:val="single" w:sz="4" w:space="0" w:color="auto"/>
                            </w:tcBorders>
                            <w:hideMark/>
                          </w:tcPr>
                          <w:p w14:paraId="7EDB1B8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36BCA99E"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1</w:t>
                            </w:r>
                          </w:p>
                        </w:tc>
                        <w:tc>
                          <w:tcPr>
                            <w:tcW w:w="1701" w:type="dxa"/>
                            <w:tcBorders>
                              <w:top w:val="single" w:sz="4" w:space="0" w:color="auto"/>
                              <w:left w:val="single" w:sz="4" w:space="0" w:color="auto"/>
                              <w:bottom w:val="single" w:sz="4" w:space="0" w:color="auto"/>
                              <w:right w:val="single" w:sz="4" w:space="0" w:color="auto"/>
                            </w:tcBorders>
                            <w:hideMark/>
                          </w:tcPr>
                          <w:p w14:paraId="7EC3F1A1"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0</w:t>
                            </w:r>
                          </w:p>
                        </w:tc>
                        <w:tc>
                          <w:tcPr>
                            <w:tcW w:w="1701" w:type="dxa"/>
                            <w:tcBorders>
                              <w:top w:val="single" w:sz="4" w:space="0" w:color="auto"/>
                              <w:left w:val="single" w:sz="4" w:space="0" w:color="auto"/>
                              <w:bottom w:val="single" w:sz="4" w:space="0" w:color="auto"/>
                              <w:right w:val="single" w:sz="4" w:space="0" w:color="auto"/>
                            </w:tcBorders>
                            <w:hideMark/>
                          </w:tcPr>
                          <w:p w14:paraId="3E19A885"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2</w:t>
                            </w:r>
                          </w:p>
                        </w:tc>
                        <w:tc>
                          <w:tcPr>
                            <w:tcW w:w="1701" w:type="dxa"/>
                            <w:tcBorders>
                              <w:top w:val="single" w:sz="4" w:space="0" w:color="auto"/>
                              <w:left w:val="single" w:sz="4" w:space="0" w:color="auto"/>
                              <w:bottom w:val="single" w:sz="4" w:space="0" w:color="auto"/>
                              <w:right w:val="single" w:sz="4" w:space="0" w:color="auto"/>
                            </w:tcBorders>
                            <w:hideMark/>
                          </w:tcPr>
                          <w:p w14:paraId="7962DA0B" w14:textId="77777777" w:rsidR="001951DC" w:rsidRPr="001951DC" w:rsidRDefault="001951DC" w:rsidP="001951DC">
                            <w:pPr>
                              <w:pStyle w:val="TAC"/>
                              <w:rPr>
                                <w:rFonts w:ascii="Times New Roman" w:eastAsia="Batang" w:hAnsi="Times New Roman"/>
                                <w:i/>
                                <w:iCs/>
                                <w:color w:val="000000"/>
                                <w:lang w:val="en-GB"/>
                              </w:rPr>
                            </w:pPr>
                            <w:r w:rsidRPr="001951DC">
                              <w:rPr>
                                <w:rFonts w:ascii="Times New Roman" w:eastAsia="Batang" w:hAnsi="Times New Roman"/>
                                <w:i/>
                                <w:iCs/>
                                <w:color w:val="000000"/>
                                <w:lang w:val="en-GB"/>
                              </w:rPr>
                              <w:t>3</w:t>
                            </w:r>
                          </w:p>
                        </w:tc>
                      </w:tr>
                    </w:tbl>
                    <w:p w14:paraId="069B62FE" w14:textId="1CD78763" w:rsidR="001951DC" w:rsidRPr="001951DC" w:rsidRDefault="001951DC">
                      <w:pPr>
                        <w:rPr>
                          <w:rFonts w:ascii="Times New Roman" w:hAnsi="Times New Roman" w:cs="Times New Roman"/>
                          <w:i/>
                          <w:iCs/>
                        </w:rPr>
                      </w:pPr>
                    </w:p>
                  </w:txbxContent>
                </v:textbox>
                <w10:wrap type="square" anchorx="margin"/>
              </v:shape>
            </w:pict>
          </mc:Fallback>
        </mc:AlternateContent>
      </w:r>
      <w:r>
        <w:rPr>
          <w:rFonts w:ascii="Times New Roman" w:hAnsi="Times New Roman" w:cs="Times New Roman"/>
          <w:lang w:val="en-GB"/>
        </w:rPr>
        <w:t>Redundancy version cycling is specified in TS 38.214 Clause 6.1.2.1as copied below:</w:t>
      </w:r>
    </w:p>
    <w:p w14:paraId="17CAD39C" w14:textId="366EC676" w:rsidR="001951DC" w:rsidRDefault="001951DC" w:rsidP="00DB6741">
      <w:pPr>
        <w:jc w:val="left"/>
        <w:rPr>
          <w:rFonts w:ascii="Times New Roman" w:hAnsi="Times New Roman" w:cs="Times New Roman"/>
          <w:lang w:val="en-GB"/>
        </w:rPr>
      </w:pPr>
    </w:p>
    <w:p w14:paraId="36D1DD95" w14:textId="3C5F7C24" w:rsidR="001951DC" w:rsidRDefault="001951DC" w:rsidP="00DB6741">
      <w:pPr>
        <w:jc w:val="left"/>
        <w:rPr>
          <w:rFonts w:ascii="Times New Roman" w:hAnsi="Times New Roman" w:cs="Times New Roman"/>
          <w:lang w:val="en-GB"/>
        </w:rPr>
      </w:pPr>
      <w:r>
        <w:rPr>
          <w:rFonts w:ascii="Times New Roman" w:hAnsi="Times New Roman" w:cs="Times New Roman"/>
          <w:lang w:val="en-GB"/>
        </w:rPr>
        <w:t>Providing that the number of repetitions is a multiplier of the OCC length, Option 1 “</w:t>
      </w:r>
      <w:r w:rsidRPr="001951DC">
        <w:rPr>
          <w:rFonts w:ascii="Times New Roman" w:hAnsi="Times New Roman" w:cs="Times New Roman"/>
          <w:lang w:val="en-GB"/>
        </w:rPr>
        <w:t>RV cycling is used across OCC groups</w:t>
      </w:r>
      <w:r>
        <w:rPr>
          <w:rFonts w:ascii="Times New Roman" w:hAnsi="Times New Roman" w:cs="Times New Roman"/>
          <w:lang w:val="en-GB"/>
        </w:rPr>
        <w:t>” should be supported for best performance. RAN1 already agreed that the s</w:t>
      </w:r>
      <w:r w:rsidRPr="001951DC">
        <w:rPr>
          <w:rFonts w:ascii="Times New Roman" w:hAnsi="Times New Roman" w:cs="Times New Roman"/>
          <w:lang w:val="en-GB"/>
        </w:rPr>
        <w:t>ame RV value is used in one OCC group (i.e., OCC length applied to N slots).</w:t>
      </w:r>
      <w:r>
        <w:rPr>
          <w:rFonts w:ascii="Times New Roman" w:hAnsi="Times New Roman" w:cs="Times New Roman"/>
          <w:lang w:val="en-GB"/>
        </w:rPr>
        <w:t xml:space="preserve"> RV cycling </w:t>
      </w:r>
      <w:r w:rsidR="006F7E37">
        <w:rPr>
          <w:rFonts w:ascii="Times New Roman" w:hAnsi="Times New Roman" w:cs="Times New Roman"/>
          <w:lang w:val="en-GB"/>
        </w:rPr>
        <w:t>can be used with OCC for PUSCH  in a straightforward way. T</w:t>
      </w:r>
      <w:r>
        <w:rPr>
          <w:rFonts w:ascii="Times New Roman" w:hAnsi="Times New Roman" w:cs="Times New Roman"/>
          <w:lang w:val="en-GB"/>
        </w:rPr>
        <w:t xml:space="preserve">he legacy RV cycling specifications can be re-used with RV cycling applied on a unit of OCC group (i.e. N slots). </w:t>
      </w:r>
    </w:p>
    <w:p w14:paraId="0FE1CBE5" w14:textId="324B7CAE" w:rsidR="001951DC" w:rsidRDefault="001951DC" w:rsidP="00DB6741">
      <w:pPr>
        <w:jc w:val="left"/>
        <w:rPr>
          <w:rFonts w:ascii="Times New Roman" w:hAnsi="Times New Roman" w:cs="Times New Roman"/>
          <w:lang w:val="en-GB"/>
        </w:rPr>
      </w:pPr>
      <w:r>
        <w:rPr>
          <w:rFonts w:ascii="Times New Roman" w:hAnsi="Times New Roman" w:cs="Times New Roman"/>
          <w:lang w:val="en-GB"/>
        </w:rPr>
        <w:lastRenderedPageBreak/>
        <w:t>Option 2 “</w:t>
      </w:r>
      <w:r w:rsidRPr="001951DC">
        <w:rPr>
          <w:rFonts w:ascii="Times New Roman" w:hAnsi="Times New Roman" w:cs="Times New Roman"/>
          <w:lang w:val="en-GB"/>
        </w:rPr>
        <w:t>Fixed RV is used across OCC groups</w:t>
      </w:r>
      <w:r>
        <w:rPr>
          <w:rFonts w:ascii="Times New Roman" w:hAnsi="Times New Roman" w:cs="Times New Roman"/>
          <w:lang w:val="en-GB"/>
        </w:rPr>
        <w:t xml:space="preserve">” would remove </w:t>
      </w:r>
      <w:r w:rsidRPr="001951DC">
        <w:rPr>
          <w:rFonts w:ascii="Times New Roman" w:hAnsi="Times New Roman" w:cs="Times New Roman"/>
          <w:lang w:val="en-GB"/>
        </w:rPr>
        <w:t>coding gain from different redundancy versions</w:t>
      </w:r>
      <w:r>
        <w:rPr>
          <w:rFonts w:ascii="Times New Roman" w:hAnsi="Times New Roman" w:cs="Times New Roman"/>
          <w:lang w:val="en-GB"/>
        </w:rPr>
        <w:t xml:space="preserve"> with some 2 dB loss observed for inter-slot OCC with OCC length 2 as shown in Figure 1. The baseline is 16 repetitions, and inter-slot OCC uses 8 repetitions as illustrated in Figure 2.</w:t>
      </w:r>
    </w:p>
    <w:p w14:paraId="45518719" w14:textId="77777777" w:rsidR="001951DC" w:rsidRDefault="001951DC" w:rsidP="00DB6741">
      <w:pPr>
        <w:jc w:val="left"/>
        <w:rPr>
          <w:rFonts w:ascii="Times New Roman" w:hAnsi="Times New Roman" w:cs="Times New Roman"/>
          <w:lang w:val="en-GB"/>
        </w:rPr>
      </w:pPr>
    </w:p>
    <w:p w14:paraId="10EE91CA" w14:textId="699750D9" w:rsidR="001951DC" w:rsidRDefault="001951DC" w:rsidP="001951DC">
      <w:pPr>
        <w:jc w:val="center"/>
        <w:rPr>
          <w:rFonts w:eastAsia="SimSun"/>
          <w:lang w:val="en-GB"/>
        </w:rPr>
      </w:pPr>
      <w:r>
        <w:rPr>
          <w:rFonts w:eastAsia="SimSun"/>
          <w:noProof/>
          <w:lang w:val="en-GB"/>
        </w:rPr>
        <w:drawing>
          <wp:inline distT="0" distB="0" distL="0" distR="0" wp14:anchorId="52C2A987" wp14:editId="7B96F739">
            <wp:extent cx="3390900" cy="2533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0900" cy="2533650"/>
                    </a:xfrm>
                    <a:prstGeom prst="rect">
                      <a:avLst/>
                    </a:prstGeom>
                    <a:noFill/>
                    <a:ln>
                      <a:noFill/>
                    </a:ln>
                  </pic:spPr>
                </pic:pic>
              </a:graphicData>
            </a:graphic>
          </wp:inline>
        </w:drawing>
      </w:r>
    </w:p>
    <w:p w14:paraId="2B5B9B85" w14:textId="77777777" w:rsidR="001951DC" w:rsidRDefault="001951DC" w:rsidP="001951DC">
      <w:pPr>
        <w:jc w:val="center"/>
        <w:rPr>
          <w:rFonts w:ascii="Times New Roman" w:hAnsi="Times New Roman" w:cs="Times New Roman"/>
          <w:i/>
          <w:iCs/>
        </w:rPr>
      </w:pPr>
      <w:bookmarkStart w:id="22" w:name="OLE_LINK33"/>
      <w:r>
        <w:rPr>
          <w:rFonts w:ascii="Times New Roman" w:hAnsi="Times New Roman" w:cs="Times New Roman"/>
          <w:b/>
          <w:bCs/>
          <w:i/>
          <w:iCs/>
        </w:rPr>
        <w:t>Figure 1:</w:t>
      </w:r>
      <w:r>
        <w:rPr>
          <w:rFonts w:ascii="Times New Roman" w:hAnsi="Times New Roman" w:cs="Times New Roman"/>
          <w:i/>
          <w:iCs/>
        </w:rPr>
        <w:t xml:space="preserve"> Link-level Performance of inter-slot OCC</w:t>
      </w:r>
    </w:p>
    <w:bookmarkEnd w:id="22"/>
    <w:p w14:paraId="1737CCF8" w14:textId="64CA70AD" w:rsidR="001951DC" w:rsidRDefault="001951DC" w:rsidP="00DB6741">
      <w:pPr>
        <w:jc w:val="left"/>
        <w:rPr>
          <w:rFonts w:ascii="Times New Roman" w:hAnsi="Times New Roman" w:cs="Times New Roman"/>
          <w:lang w:val="en-GB"/>
        </w:rPr>
      </w:pPr>
      <w:r>
        <w:rPr>
          <w:rFonts w:ascii="Times New Roman" w:hAnsi="Times New Roman" w:cs="Times New Roman"/>
          <w:lang w:val="en-GB"/>
        </w:rPr>
        <w:t xml:space="preserve">. </w:t>
      </w:r>
    </w:p>
    <w:p w14:paraId="2C7423BC" w14:textId="378F9A66" w:rsidR="001951DC" w:rsidRDefault="001951DC" w:rsidP="00DB6741">
      <w:pPr>
        <w:jc w:val="left"/>
        <w:rPr>
          <w:rFonts w:ascii="Times New Roman" w:hAnsi="Times New Roman" w:cs="Times New Roman"/>
          <w:lang w:val="en-GB"/>
        </w:rPr>
      </w:pPr>
      <w:r>
        <w:rPr>
          <w:noProof/>
        </w:rPr>
        <w:drawing>
          <wp:inline distT="0" distB="0" distL="0" distR="0" wp14:anchorId="1B231186" wp14:editId="2B640CAF">
            <wp:extent cx="4997450" cy="1546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4997450" cy="1546225"/>
                    </a:xfrm>
                    <a:prstGeom prst="rect">
                      <a:avLst/>
                    </a:prstGeom>
                  </pic:spPr>
                </pic:pic>
              </a:graphicData>
            </a:graphic>
          </wp:inline>
        </w:drawing>
      </w:r>
    </w:p>
    <w:p w14:paraId="7D1DC0AD" w14:textId="1E511522" w:rsidR="001951DC" w:rsidRDefault="001951DC" w:rsidP="001951DC">
      <w:pPr>
        <w:jc w:val="center"/>
        <w:rPr>
          <w:rFonts w:ascii="Times New Roman" w:hAnsi="Times New Roman" w:cs="Times New Roman"/>
          <w:i/>
          <w:iCs/>
        </w:rPr>
      </w:pPr>
      <w:r>
        <w:rPr>
          <w:rFonts w:ascii="Times New Roman" w:hAnsi="Times New Roman" w:cs="Times New Roman"/>
          <w:b/>
          <w:bCs/>
          <w:i/>
          <w:iCs/>
        </w:rPr>
        <w:t>Figure 2:</w:t>
      </w:r>
      <w:r>
        <w:rPr>
          <w:rFonts w:ascii="Times New Roman" w:hAnsi="Times New Roman" w:cs="Times New Roman"/>
          <w:i/>
          <w:iCs/>
        </w:rPr>
        <w:t xml:space="preserve"> Example of RV cycling with inter-slot OCC</w:t>
      </w:r>
    </w:p>
    <w:p w14:paraId="50684A75" w14:textId="77777777" w:rsidR="001951DC" w:rsidRPr="001951DC" w:rsidRDefault="001951DC" w:rsidP="00DB6741">
      <w:pPr>
        <w:jc w:val="left"/>
        <w:rPr>
          <w:rFonts w:ascii="Times New Roman" w:hAnsi="Times New Roman" w:cs="Times New Roman"/>
        </w:rPr>
      </w:pPr>
    </w:p>
    <w:p w14:paraId="4F30AA42" w14:textId="4E88757C" w:rsidR="001951DC" w:rsidRDefault="001951DC" w:rsidP="00DB6741">
      <w:pPr>
        <w:jc w:val="left"/>
        <w:rPr>
          <w:rFonts w:ascii="Times New Roman" w:hAnsi="Times New Roman" w:cs="Times New Roman"/>
          <w:lang w:val="en-GB"/>
        </w:rPr>
      </w:pPr>
      <w:r>
        <w:rPr>
          <w:rFonts w:ascii="Times New Roman" w:hAnsi="Times New Roman" w:cs="Times New Roman"/>
          <w:lang w:val="en-GB"/>
        </w:rPr>
        <w:t>Option 3 seems to increase complexity and impact on specifications and should be justified.</w:t>
      </w:r>
    </w:p>
    <w:p w14:paraId="0DBAADAD" w14:textId="6A1493AA" w:rsidR="001951DC" w:rsidRDefault="001951DC" w:rsidP="00DB6741">
      <w:pPr>
        <w:jc w:val="left"/>
        <w:rPr>
          <w:rFonts w:ascii="Times New Roman" w:hAnsi="Times New Roman" w:cs="Times New Roman"/>
          <w:lang w:val="en-GB"/>
        </w:rPr>
      </w:pPr>
      <w:r>
        <w:rPr>
          <w:rFonts w:ascii="Times New Roman" w:hAnsi="Times New Roman" w:cs="Times New Roman"/>
          <w:lang w:val="en-GB"/>
        </w:rPr>
        <w:t>Based on the above, we have preference for Option 1.</w:t>
      </w:r>
    </w:p>
    <w:p w14:paraId="512164F8" w14:textId="77777777" w:rsidR="001951DC" w:rsidRDefault="001951DC" w:rsidP="00DB6741">
      <w:pPr>
        <w:jc w:val="left"/>
        <w:rPr>
          <w:rFonts w:ascii="Times New Roman" w:hAnsi="Times New Roman" w:cs="Times New Roman"/>
          <w:lang w:val="en-GB"/>
        </w:rPr>
      </w:pPr>
    </w:p>
    <w:p w14:paraId="5D9A2BDA" w14:textId="0EE01643" w:rsidR="001951DC" w:rsidRPr="001951DC" w:rsidRDefault="001951DC" w:rsidP="00DB6741">
      <w:pPr>
        <w:jc w:val="left"/>
        <w:rPr>
          <w:rFonts w:ascii="Times New Roman" w:hAnsi="Times New Roman" w:cs="Times New Roman"/>
          <w:i/>
          <w:iCs/>
          <w:lang w:val="en-GB"/>
        </w:rPr>
      </w:pPr>
      <w:bookmarkStart w:id="23" w:name="OLE_LINK50"/>
      <w:r w:rsidRPr="001951DC">
        <w:rPr>
          <w:rFonts w:ascii="Times New Roman" w:hAnsi="Times New Roman" w:cs="Times New Roman"/>
          <w:b/>
          <w:bCs/>
          <w:i/>
          <w:iCs/>
          <w:lang w:val="en-GB"/>
        </w:rPr>
        <w:t>Proposal 1</w:t>
      </w:r>
      <w:r w:rsidRPr="001951DC">
        <w:rPr>
          <w:rFonts w:ascii="Times New Roman" w:hAnsi="Times New Roman" w:cs="Times New Roman"/>
          <w:i/>
          <w:iCs/>
          <w:lang w:val="en-GB"/>
        </w:rPr>
        <w:t>: For RV cycling for OCC with DG-PUSCH, support Option 1 RV cycling is used across OCC groups</w:t>
      </w:r>
      <w:r w:rsidR="006F7E37">
        <w:rPr>
          <w:rFonts w:ascii="Times New Roman" w:hAnsi="Times New Roman" w:cs="Times New Roman"/>
          <w:i/>
          <w:iCs/>
          <w:lang w:val="en-GB"/>
        </w:rPr>
        <w:t>.</w:t>
      </w:r>
    </w:p>
    <w:p w14:paraId="63FBCFBF" w14:textId="0EB9F45C" w:rsidR="001951DC" w:rsidRDefault="001951DC" w:rsidP="001951DC">
      <w:pPr>
        <w:pStyle w:val="ListParagraph"/>
        <w:numPr>
          <w:ilvl w:val="0"/>
          <w:numId w:val="28"/>
        </w:numPr>
        <w:rPr>
          <w:rFonts w:ascii="Times New Roman" w:hAnsi="Times New Roman" w:cs="Times New Roman"/>
          <w:i/>
          <w:iCs/>
        </w:rPr>
      </w:pPr>
      <w:r>
        <w:rPr>
          <w:rFonts w:ascii="Times New Roman" w:hAnsi="Times New Roman" w:cs="Times New Roman"/>
          <w:i/>
          <w:iCs/>
        </w:rPr>
        <w:t>Note 1: RV cycling is applied when the number of repetitions is greater than the OCC length</w:t>
      </w:r>
      <w:r w:rsidR="006F7E37">
        <w:rPr>
          <w:rFonts w:ascii="Times New Roman" w:hAnsi="Times New Roman" w:cs="Times New Roman"/>
          <w:i/>
          <w:iCs/>
        </w:rPr>
        <w:t>.</w:t>
      </w:r>
    </w:p>
    <w:bookmarkEnd w:id="23"/>
    <w:p w14:paraId="743CAFFC" w14:textId="77777777" w:rsidR="001951DC" w:rsidRPr="001951DC" w:rsidRDefault="001951DC" w:rsidP="00DB6741">
      <w:pPr>
        <w:jc w:val="left"/>
        <w:rPr>
          <w:rFonts w:ascii="Times New Roman" w:hAnsi="Times New Roman" w:cs="Times New Roman"/>
        </w:rPr>
      </w:pPr>
    </w:p>
    <w:p w14:paraId="26B984E3" w14:textId="77777777" w:rsidR="001951DC" w:rsidRDefault="001951DC" w:rsidP="00DB6741">
      <w:pPr>
        <w:jc w:val="left"/>
        <w:rPr>
          <w:rFonts w:ascii="Times New Roman" w:hAnsi="Times New Roman" w:cs="Times New Roman"/>
          <w:lang w:val="en-GB"/>
        </w:rPr>
      </w:pPr>
    </w:p>
    <w:p w14:paraId="09E95735" w14:textId="77777777" w:rsidR="001951DC" w:rsidRDefault="001951DC" w:rsidP="00DB6741">
      <w:pPr>
        <w:jc w:val="left"/>
        <w:rPr>
          <w:rFonts w:ascii="Times New Roman" w:hAnsi="Times New Roman" w:cs="Times New Roman"/>
          <w:lang w:val="en-GB"/>
        </w:rPr>
      </w:pPr>
    </w:p>
    <w:p w14:paraId="0B7D4F2B" w14:textId="77777777" w:rsidR="001951DC" w:rsidRDefault="001951DC" w:rsidP="00DB6741">
      <w:pPr>
        <w:jc w:val="left"/>
        <w:rPr>
          <w:rFonts w:ascii="Times New Roman" w:hAnsi="Times New Roman" w:cs="Times New Roman"/>
          <w:lang w:val="en-GB"/>
        </w:rPr>
      </w:pPr>
    </w:p>
    <w:p w14:paraId="50AB116B" w14:textId="430210EF" w:rsidR="002E1670" w:rsidRDefault="002E1670" w:rsidP="00DB6741">
      <w:pPr>
        <w:jc w:val="left"/>
        <w:rPr>
          <w:rFonts w:ascii="Times New Roman" w:hAnsi="Times New Roman" w:cs="Times New Roman"/>
          <w:lang w:val="en-GB"/>
        </w:rPr>
      </w:pPr>
    </w:p>
    <w:p w14:paraId="3E12EB24" w14:textId="0226A434" w:rsidR="002E1670" w:rsidRPr="002E1670" w:rsidRDefault="002E1670" w:rsidP="002E1670">
      <w:pPr>
        <w:pStyle w:val="Heading1"/>
      </w:pPr>
      <w:r w:rsidRPr="002E1670">
        <w:lastRenderedPageBreak/>
        <w:t>UCI with inter-slot OCC</w:t>
      </w:r>
    </w:p>
    <w:p w14:paraId="7F7458EA" w14:textId="69308185" w:rsidR="002E1670" w:rsidRDefault="00FB160C" w:rsidP="00DB6741">
      <w:pPr>
        <w:jc w:val="left"/>
        <w:rPr>
          <w:rFonts w:ascii="Times New Roman" w:hAnsi="Times New Roman" w:cs="Times New Roman"/>
          <w:lang w:val="en-GB"/>
        </w:rPr>
      </w:pPr>
      <w:r w:rsidRPr="00FB160C">
        <w:rPr>
          <w:rFonts w:ascii="Times New Roman" w:hAnsi="Times New Roman" w:cs="Times New Roman"/>
          <w:lang w:val="en-GB"/>
        </w:rPr>
        <w:t>RAN1</w:t>
      </w:r>
      <w:r>
        <w:rPr>
          <w:rFonts w:ascii="Times New Roman" w:hAnsi="Times New Roman" w:cs="Times New Roman"/>
          <w:lang w:val="en-GB"/>
        </w:rPr>
        <w:t>#119</w:t>
      </w:r>
      <w:r w:rsidRPr="00FB160C">
        <w:rPr>
          <w:rFonts w:ascii="Times New Roman" w:hAnsi="Times New Roman" w:cs="Times New Roman"/>
          <w:lang w:val="en-GB"/>
        </w:rPr>
        <w:t xml:space="preserve"> made the following agreements on </w:t>
      </w:r>
      <w:r>
        <w:rPr>
          <w:rFonts w:ascii="Times New Roman" w:hAnsi="Times New Roman" w:cs="Times New Roman"/>
          <w:lang w:val="en-GB"/>
        </w:rPr>
        <w:t>UCI</w:t>
      </w:r>
      <w:r w:rsidR="002E1670" w:rsidRPr="002E1670">
        <w:rPr>
          <w:rFonts w:ascii="Times New Roman" w:hAnsi="Times New Roman" w:cs="Times New Roman"/>
          <w:noProof/>
          <w:lang w:val="en-GB"/>
        </w:rPr>
        <mc:AlternateContent>
          <mc:Choice Requires="wps">
            <w:drawing>
              <wp:anchor distT="45720" distB="45720" distL="114300" distR="114300" simplePos="0" relativeHeight="251712512" behindDoc="0" locked="0" layoutInCell="1" allowOverlap="1" wp14:anchorId="1EE03DE5" wp14:editId="0E3C887C">
                <wp:simplePos x="0" y="0"/>
                <wp:positionH relativeFrom="margin">
                  <wp:align>right</wp:align>
                </wp:positionH>
                <wp:positionV relativeFrom="paragraph">
                  <wp:posOffset>402590</wp:posOffset>
                </wp:positionV>
                <wp:extent cx="5461000" cy="3086100"/>
                <wp:effectExtent l="0" t="0" r="25400"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3086100"/>
                        </a:xfrm>
                        <a:prstGeom prst="rect">
                          <a:avLst/>
                        </a:prstGeom>
                        <a:solidFill>
                          <a:srgbClr val="FFFFFF"/>
                        </a:solidFill>
                        <a:ln w="9525">
                          <a:solidFill>
                            <a:srgbClr val="000000"/>
                          </a:solidFill>
                          <a:miter lim="800000"/>
                          <a:headEnd/>
                          <a:tailEnd/>
                        </a:ln>
                      </wps:spPr>
                      <wps:txbx>
                        <w:txbxContent>
                          <w:p w14:paraId="07409F17" w14:textId="3F6FB55A" w:rsidR="002E1670" w:rsidRDefault="002E1670" w:rsidP="002E1670">
                            <w:pPr>
                              <w:rPr>
                                <w:rFonts w:ascii="Times New Roman" w:hAnsi="Times New Roman" w:cs="Times New Roman"/>
                                <w:i/>
                                <w:iCs/>
                              </w:rPr>
                            </w:pPr>
                            <w:r>
                              <w:rPr>
                                <w:rFonts w:ascii="Times New Roman" w:hAnsi="Times New Roman" w:cs="Times New Roman"/>
                                <w:i/>
                                <w:iCs/>
                                <w:highlight w:val="green"/>
                              </w:rPr>
                              <w:t>RAN1#119 Agreement</w:t>
                            </w:r>
                          </w:p>
                          <w:p w14:paraId="5523E5E8" w14:textId="77777777" w:rsidR="002E1670" w:rsidRDefault="002E1670" w:rsidP="002E1670">
                            <w:pPr>
                              <w:rPr>
                                <w:rFonts w:ascii="Times New Roman" w:hAnsi="Times New Roman" w:cs="Times New Roman"/>
                                <w:i/>
                                <w:iCs/>
                              </w:rPr>
                            </w:pPr>
                            <w:bookmarkStart w:id="24" w:name="OLE_LINK16"/>
                            <w:r>
                              <w:rPr>
                                <w:rFonts w:ascii="Times New Roman" w:hAnsi="Times New Roman" w:cs="Times New Roman"/>
                                <w:i/>
                                <w:iCs/>
                              </w:rPr>
                              <w:t xml:space="preserve">If </w:t>
                            </w:r>
                            <w:bookmarkStart w:id="25" w:name="OLE_LINK2"/>
                            <w:r>
                              <w:rPr>
                                <w:rFonts w:ascii="Times New Roman" w:hAnsi="Times New Roman" w:cs="Times New Roman"/>
                                <w:i/>
                                <w:iCs/>
                              </w:rPr>
                              <w:t>PUCCH without repetition overlaps with inter-slot OCC with any PUSCH repetitions in an OCC group</w:t>
                            </w:r>
                            <w:bookmarkEnd w:id="24"/>
                            <w:bookmarkEnd w:id="25"/>
                            <w:r>
                              <w:rPr>
                                <w:rFonts w:ascii="Times New Roman" w:hAnsi="Times New Roman" w:cs="Times New Roman"/>
                                <w:i/>
                                <w:iCs/>
                              </w:rPr>
                              <w:t xml:space="preserve">, the following options to be considered: </w:t>
                            </w:r>
                          </w:p>
                          <w:p w14:paraId="5D37EA1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Option 1: UCI is dropped</w:t>
                            </w:r>
                          </w:p>
                          <w:p w14:paraId="451C7B60"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whether all UCI is dropped</w:t>
                            </w:r>
                          </w:p>
                          <w:p w14:paraId="70B5F7DA"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Option 2: UCI is transmitted on PUCCH, and all PUSCH repetitions within the OCC group are dropped.</w:t>
                            </w:r>
                          </w:p>
                          <w:p w14:paraId="0FF24834"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 </w:t>
                            </w:r>
                            <w:bookmarkStart w:id="26" w:name="OLE_LINK4"/>
                            <w:r>
                              <w:rPr>
                                <w:rFonts w:ascii="Times New Roman" w:hAnsi="Times New Roman" w:cs="Times New Roman"/>
                                <w:i/>
                                <w:iCs/>
                              </w:rPr>
                              <w:t>UCI is multiplexed on PUSCH with inter-slot OCC</w:t>
                            </w:r>
                            <w:bookmarkEnd w:id="26"/>
                          </w:p>
                          <w:p w14:paraId="5CC8BCD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3-a: </w:t>
                            </w:r>
                            <w:bookmarkStart w:id="27" w:name="OLE_LINK6"/>
                            <w:r>
                              <w:rPr>
                                <w:rFonts w:ascii="Times New Roman" w:hAnsi="Times New Roman" w:cs="Times New Roman"/>
                                <w:i/>
                                <w:iCs/>
                              </w:rPr>
                              <w:t>UCI is multiplexed on all PUSCH repetitions within an OCC group with inter-slot OCC</w:t>
                            </w:r>
                          </w:p>
                          <w:bookmarkEnd w:id="27"/>
                          <w:p w14:paraId="1C018F06"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which OCC group</w:t>
                            </w:r>
                          </w:p>
                          <w:p w14:paraId="02D8A9E2" w14:textId="2B179226"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3-b: </w:t>
                            </w:r>
                            <w:bookmarkStart w:id="28" w:name="OLE_LINK7"/>
                            <w:r>
                              <w:rPr>
                                <w:rFonts w:ascii="Times New Roman" w:hAnsi="Times New Roman" w:cs="Times New Roman"/>
                                <w:i/>
                                <w:iCs/>
                              </w:rPr>
                              <w:t>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OCC group</w:t>
                            </w:r>
                            <w:bookmarkEnd w:id="28"/>
                          </w:p>
                          <w:p w14:paraId="4CF9E844" w14:textId="4A73D3FF" w:rsidR="002E1670" w:rsidRDefault="002E1670" w:rsidP="002E1670">
                            <w:pPr>
                              <w:pStyle w:val="ListParagraph"/>
                              <w:numPr>
                                <w:ilvl w:val="0"/>
                                <w:numId w:val="31"/>
                              </w:numPr>
                              <w:rPr>
                                <w:rFonts w:ascii="Times New Roman" w:hAnsi="Times New Roman" w:cs="Times New Roman"/>
                                <w:i/>
                                <w:iCs/>
                              </w:rPr>
                            </w:pPr>
                            <w:bookmarkStart w:id="29" w:name="OLE_LINK10"/>
                            <w:r>
                              <w:rPr>
                                <w:rFonts w:ascii="Times New Roman" w:hAnsi="Times New Roman" w:cs="Times New Roman"/>
                                <w:i/>
                                <w:iCs/>
                              </w:rPr>
                              <w:t>Option 3-c: 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PUSCH repetitions</w:t>
                            </w:r>
                          </w:p>
                          <w:bookmarkEnd w:id="29"/>
                          <w:p w14:paraId="2A505625"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Note: combination of the above can be considered</w:t>
                            </w:r>
                          </w:p>
                          <w:p w14:paraId="670580F6"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Details timeline of PUCCH and PUSCH</w:t>
                            </w:r>
                          </w:p>
                          <w:p w14:paraId="59314E0F"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handling of PUCCH with repetition</w:t>
                            </w:r>
                          </w:p>
                          <w:p w14:paraId="538C767B" w14:textId="77777777" w:rsidR="002E1670" w:rsidRDefault="002E1670" w:rsidP="002E1670">
                            <w:r>
                              <w:t>FFS: handling of different UCI types</w:t>
                            </w:r>
                          </w:p>
                          <w:p w14:paraId="2B0EACAA" w14:textId="2A7757CA" w:rsidR="002E1670" w:rsidRDefault="002E16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03DE5" id="_x0000_s1030" type="#_x0000_t202" style="position:absolute;margin-left:378.8pt;margin-top:31.7pt;width:430pt;height:243pt;z-index:2517125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">
                <v:textbox>
                  <w:txbxContent>
                    <w:p w14:paraId="07409F17" w14:textId="3F6FB55A" w:rsidR="002E1670" w:rsidRDefault="002E1670" w:rsidP="002E1670">
                      <w:pPr>
                        <w:rPr>
                          <w:rFonts w:ascii="Times New Roman" w:hAnsi="Times New Roman" w:cs="Times New Roman"/>
                          <w:i/>
                          <w:iCs/>
                        </w:rPr>
                      </w:pPr>
                      <w:r>
                        <w:rPr>
                          <w:rFonts w:ascii="Times New Roman" w:hAnsi="Times New Roman" w:cs="Times New Roman"/>
                          <w:i/>
                          <w:iCs/>
                          <w:highlight w:val="green"/>
                        </w:rPr>
                        <w:t>RAN1#119 Agreement</w:t>
                      </w:r>
                    </w:p>
                    <w:p w14:paraId="5523E5E8" w14:textId="77777777" w:rsidR="002E1670" w:rsidRDefault="002E1670" w:rsidP="002E1670">
                      <w:pPr>
                        <w:rPr>
                          <w:rFonts w:ascii="Times New Roman" w:hAnsi="Times New Roman" w:cs="Times New Roman"/>
                          <w:i/>
                          <w:iCs/>
                        </w:rPr>
                      </w:pPr>
                      <w:bookmarkStart w:id="30" w:name="OLE_LINK16"/>
                      <w:r>
                        <w:rPr>
                          <w:rFonts w:ascii="Times New Roman" w:hAnsi="Times New Roman" w:cs="Times New Roman"/>
                          <w:i/>
                          <w:iCs/>
                        </w:rPr>
                        <w:t xml:space="preserve">If </w:t>
                      </w:r>
                      <w:bookmarkStart w:id="31" w:name="OLE_LINK2"/>
                      <w:r>
                        <w:rPr>
                          <w:rFonts w:ascii="Times New Roman" w:hAnsi="Times New Roman" w:cs="Times New Roman"/>
                          <w:i/>
                          <w:iCs/>
                        </w:rPr>
                        <w:t>PUCCH without repetition overlaps with inter-slot OCC with any PUSCH repetitions in an OCC group</w:t>
                      </w:r>
                      <w:bookmarkEnd w:id="30"/>
                      <w:bookmarkEnd w:id="31"/>
                      <w:r>
                        <w:rPr>
                          <w:rFonts w:ascii="Times New Roman" w:hAnsi="Times New Roman" w:cs="Times New Roman"/>
                          <w:i/>
                          <w:iCs/>
                        </w:rPr>
                        <w:t xml:space="preserve">, the following options to be considered: </w:t>
                      </w:r>
                    </w:p>
                    <w:p w14:paraId="5D37EA1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Option 1: UCI is dropped</w:t>
                      </w:r>
                    </w:p>
                    <w:p w14:paraId="451C7B60"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whether all UCI is dropped</w:t>
                      </w:r>
                    </w:p>
                    <w:p w14:paraId="70B5F7DA"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Option 2: UCI is transmitted on PUCCH, and all PUSCH repetitions within the OCC group are dropped.</w:t>
                      </w:r>
                    </w:p>
                    <w:p w14:paraId="0FF24834"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 </w:t>
                      </w:r>
                      <w:bookmarkStart w:id="32" w:name="OLE_LINK4"/>
                      <w:r>
                        <w:rPr>
                          <w:rFonts w:ascii="Times New Roman" w:hAnsi="Times New Roman" w:cs="Times New Roman"/>
                          <w:i/>
                          <w:iCs/>
                        </w:rPr>
                        <w:t>UCI is multiplexed on PUSCH with inter-slot OCC</w:t>
                      </w:r>
                      <w:bookmarkEnd w:id="32"/>
                    </w:p>
                    <w:p w14:paraId="5CC8BCD8" w14:textId="77777777"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3-a: </w:t>
                      </w:r>
                      <w:bookmarkStart w:id="33" w:name="OLE_LINK6"/>
                      <w:r>
                        <w:rPr>
                          <w:rFonts w:ascii="Times New Roman" w:hAnsi="Times New Roman" w:cs="Times New Roman"/>
                          <w:i/>
                          <w:iCs/>
                        </w:rPr>
                        <w:t>UCI is multiplexed on all PUSCH repetitions within an OCC group with inter-slot OCC</w:t>
                      </w:r>
                    </w:p>
                    <w:bookmarkEnd w:id="33"/>
                    <w:p w14:paraId="1C018F06" w14:textId="77777777" w:rsidR="002E1670" w:rsidRDefault="002E1670" w:rsidP="002E1670">
                      <w:pPr>
                        <w:pStyle w:val="ListParagraph"/>
                        <w:numPr>
                          <w:ilvl w:val="1"/>
                          <w:numId w:val="31"/>
                        </w:numPr>
                        <w:rPr>
                          <w:rFonts w:ascii="Times New Roman" w:hAnsi="Times New Roman" w:cs="Times New Roman"/>
                          <w:i/>
                          <w:iCs/>
                        </w:rPr>
                      </w:pPr>
                      <w:r>
                        <w:rPr>
                          <w:rFonts w:ascii="Times New Roman" w:hAnsi="Times New Roman" w:cs="Times New Roman"/>
                          <w:i/>
                          <w:iCs/>
                        </w:rPr>
                        <w:t>FFS: which OCC group</w:t>
                      </w:r>
                    </w:p>
                    <w:p w14:paraId="02D8A9E2" w14:textId="2B179226" w:rsidR="002E1670" w:rsidRDefault="002E1670" w:rsidP="002E1670">
                      <w:pPr>
                        <w:pStyle w:val="ListParagraph"/>
                        <w:numPr>
                          <w:ilvl w:val="0"/>
                          <w:numId w:val="31"/>
                        </w:numPr>
                        <w:rPr>
                          <w:rFonts w:ascii="Times New Roman" w:hAnsi="Times New Roman" w:cs="Times New Roman"/>
                          <w:i/>
                          <w:iCs/>
                        </w:rPr>
                      </w:pPr>
                      <w:r>
                        <w:rPr>
                          <w:rFonts w:ascii="Times New Roman" w:hAnsi="Times New Roman" w:cs="Times New Roman"/>
                          <w:i/>
                          <w:iCs/>
                        </w:rPr>
                        <w:t xml:space="preserve">Option 3-b: </w:t>
                      </w:r>
                      <w:bookmarkStart w:id="34" w:name="OLE_LINK7"/>
                      <w:r>
                        <w:rPr>
                          <w:rFonts w:ascii="Times New Roman" w:hAnsi="Times New Roman" w:cs="Times New Roman"/>
                          <w:i/>
                          <w:iCs/>
                        </w:rPr>
                        <w:t>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OCC group</w:t>
                      </w:r>
                      <w:bookmarkEnd w:id="34"/>
                    </w:p>
                    <w:p w14:paraId="4CF9E844" w14:textId="4A73D3FF" w:rsidR="002E1670" w:rsidRDefault="002E1670" w:rsidP="002E1670">
                      <w:pPr>
                        <w:pStyle w:val="ListParagraph"/>
                        <w:numPr>
                          <w:ilvl w:val="0"/>
                          <w:numId w:val="31"/>
                        </w:numPr>
                        <w:rPr>
                          <w:rFonts w:ascii="Times New Roman" w:hAnsi="Times New Roman" w:cs="Times New Roman"/>
                          <w:i/>
                          <w:iCs/>
                        </w:rPr>
                      </w:pPr>
                      <w:bookmarkStart w:id="35" w:name="OLE_LINK10"/>
                      <w:r>
                        <w:rPr>
                          <w:rFonts w:ascii="Times New Roman" w:hAnsi="Times New Roman" w:cs="Times New Roman"/>
                          <w:i/>
                          <w:iCs/>
                        </w:rPr>
                        <w:t>Option 3-c: UCI is multiplexed on PUSCH and OCC is not applied</w:t>
                      </w:r>
                      <w:r w:rsidR="00F87DAE">
                        <w:rPr>
                          <w:rFonts w:ascii="Times New Roman" w:hAnsi="Times New Roman" w:cs="Times New Roman"/>
                          <w:i/>
                          <w:iCs/>
                        </w:rPr>
                        <w:t xml:space="preserve"> </w:t>
                      </w:r>
                      <w:r>
                        <w:rPr>
                          <w:rFonts w:ascii="Times New Roman" w:hAnsi="Times New Roman" w:cs="Times New Roman"/>
                          <w:i/>
                          <w:iCs/>
                        </w:rPr>
                        <w:t>within the PUSCH repetitions</w:t>
                      </w:r>
                    </w:p>
                    <w:bookmarkEnd w:id="35"/>
                    <w:p w14:paraId="2A505625"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Note: combination of the above can be considered</w:t>
                      </w:r>
                    </w:p>
                    <w:p w14:paraId="670580F6"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Details timeline of PUCCH and PUSCH</w:t>
                      </w:r>
                    </w:p>
                    <w:p w14:paraId="59314E0F" w14:textId="77777777" w:rsidR="002E1670" w:rsidRPr="0005104F" w:rsidRDefault="002E1670" w:rsidP="002E1670">
                      <w:pPr>
                        <w:rPr>
                          <w:rFonts w:ascii="Times New Roman" w:hAnsi="Times New Roman" w:cs="Times New Roman"/>
                          <w:i/>
                          <w:iCs/>
                        </w:rPr>
                      </w:pPr>
                      <w:r w:rsidRPr="0005104F">
                        <w:rPr>
                          <w:rFonts w:ascii="Times New Roman" w:hAnsi="Times New Roman" w:cs="Times New Roman"/>
                          <w:i/>
                          <w:iCs/>
                        </w:rPr>
                        <w:t>FFS: handling of PUCCH with repetition</w:t>
                      </w:r>
                    </w:p>
                    <w:p w14:paraId="538C767B" w14:textId="77777777" w:rsidR="002E1670" w:rsidRDefault="002E1670" w:rsidP="002E1670">
                      <w:r>
                        <w:t>FFS: handling of different UCI types</w:t>
                      </w:r>
                    </w:p>
                    <w:p w14:paraId="2B0EACAA" w14:textId="2A7757CA" w:rsidR="002E1670" w:rsidRDefault="002E1670"/>
                  </w:txbxContent>
                </v:textbox>
                <w10:wrap type="square" anchorx="margin"/>
              </v:shape>
            </w:pict>
          </mc:Fallback>
        </mc:AlternateContent>
      </w:r>
    </w:p>
    <w:p w14:paraId="416775B8" w14:textId="5A2924BA" w:rsidR="002E1670" w:rsidRDefault="002E1670" w:rsidP="00DB6741">
      <w:pPr>
        <w:jc w:val="left"/>
        <w:rPr>
          <w:rFonts w:ascii="Times New Roman" w:hAnsi="Times New Roman" w:cs="Times New Roman"/>
          <w:lang w:val="en-GB"/>
        </w:rPr>
      </w:pPr>
    </w:p>
    <w:p w14:paraId="42709D27" w14:textId="1D3D3FE1" w:rsidR="000F30E7" w:rsidRDefault="000F30E7" w:rsidP="00DB6741">
      <w:pPr>
        <w:jc w:val="left"/>
        <w:rPr>
          <w:rFonts w:ascii="Times New Roman" w:hAnsi="Times New Roman" w:cs="Times New Roman"/>
          <w:lang w:val="en-GB"/>
        </w:rPr>
      </w:pPr>
      <w:r>
        <w:rPr>
          <w:rFonts w:ascii="Times New Roman" w:hAnsi="Times New Roman" w:cs="Times New Roman"/>
          <w:lang w:val="en-GB"/>
        </w:rPr>
        <w:t xml:space="preserve">TS 38.214 Clause 5.2.3 specifies aperiodic CSI reporting using PUSCH on serving cell triggered by DCI format 0_1 or DCI format 0_2. CSI reporting on PUSCH can be multiplexed with uplink data on PUSCH. TS 38.214 Section 6.1.2.1 specifies CSI is only multiplexed on the first actual repetition for PUSCH repetition Type A. </w:t>
      </w:r>
      <w:r w:rsidR="003154BC">
        <w:rPr>
          <w:rFonts w:ascii="Times New Roman" w:hAnsi="Times New Roman" w:cs="Times New Roman"/>
          <w:lang w:val="en-GB"/>
        </w:rPr>
        <w:t xml:space="preserve">Applying OCC across slots may not preserve orthogonality across multiplexed UEs. The PUSCH repetitions do not contain the same information/structure as the PUSCH repetition carrying the UCI. </w:t>
      </w:r>
      <w:r>
        <w:rPr>
          <w:rFonts w:ascii="Times New Roman" w:hAnsi="Times New Roman" w:cs="Times New Roman"/>
          <w:lang w:val="en-GB"/>
        </w:rPr>
        <w:t xml:space="preserve"> </w:t>
      </w:r>
    </w:p>
    <w:p w14:paraId="01432FB0" w14:textId="520B3FE7" w:rsidR="002E1670" w:rsidRDefault="00F87DAE" w:rsidP="00DB6741">
      <w:pPr>
        <w:jc w:val="left"/>
        <w:rPr>
          <w:rFonts w:ascii="Times New Roman" w:hAnsi="Times New Roman" w:cs="Times New Roman"/>
          <w:lang w:val="en-GB"/>
        </w:rPr>
      </w:pPr>
      <w:r>
        <w:rPr>
          <w:rFonts w:ascii="Times New Roman" w:hAnsi="Times New Roman" w:cs="Times New Roman"/>
          <w:lang w:val="en-GB"/>
        </w:rPr>
        <w:t xml:space="preserve">We discuss the option in case </w:t>
      </w:r>
      <w:r w:rsidRPr="00F87DAE">
        <w:rPr>
          <w:rFonts w:ascii="Times New Roman" w:hAnsi="Times New Roman" w:cs="Times New Roman"/>
          <w:lang w:val="en-GB"/>
        </w:rPr>
        <w:t>PUCCH without repetition overlaps with inter-slot OCC with any PUSCH repetitions in an OCC group</w:t>
      </w:r>
      <w:r>
        <w:rPr>
          <w:rFonts w:ascii="Times New Roman" w:hAnsi="Times New Roman" w:cs="Times New Roman"/>
          <w:lang w:val="en-GB"/>
        </w:rPr>
        <w:t>:</w:t>
      </w:r>
      <w:r w:rsidR="00EF496B">
        <w:rPr>
          <w:rFonts w:ascii="Times New Roman" w:hAnsi="Times New Roman" w:cs="Times New Roman"/>
          <w:lang w:val="en-GB"/>
        </w:rPr>
        <w:t xml:space="preserve"> </w:t>
      </w:r>
    </w:p>
    <w:p w14:paraId="36BC4AE8" w14:textId="22911525" w:rsidR="00F87DAE" w:rsidRPr="00F87DAE" w:rsidRDefault="00F87DAE" w:rsidP="00F87DAE">
      <w:pPr>
        <w:pStyle w:val="ListParagraph"/>
        <w:numPr>
          <w:ilvl w:val="0"/>
          <w:numId w:val="28"/>
        </w:numPr>
        <w:jc w:val="left"/>
        <w:rPr>
          <w:rFonts w:ascii="Times New Roman" w:hAnsi="Times New Roman" w:cs="Times New Roman"/>
          <w:lang w:val="en-GB"/>
        </w:rPr>
      </w:pPr>
      <w:r w:rsidRPr="00EF496B">
        <w:rPr>
          <w:rFonts w:ascii="Times New Roman" w:hAnsi="Times New Roman" w:cs="Times New Roman"/>
          <w:u w:val="single"/>
          <w:lang w:val="en-GB"/>
        </w:rPr>
        <w:t>Option 1: “UCI is dropped has impact on DL throughput”</w:t>
      </w:r>
      <w:r w:rsidRPr="00F87DAE">
        <w:rPr>
          <w:rFonts w:ascii="Times New Roman" w:hAnsi="Times New Roman" w:cs="Times New Roman"/>
          <w:lang w:val="en-GB"/>
        </w:rPr>
        <w:t xml:space="preserve"> would have un-necessary impact on the specification</w:t>
      </w:r>
      <w:r w:rsidR="000F30E7">
        <w:rPr>
          <w:rFonts w:ascii="Times New Roman" w:hAnsi="Times New Roman" w:cs="Times New Roman"/>
          <w:lang w:val="en-GB"/>
        </w:rPr>
        <w:t>s and UE complexity due to impact on HARQ ACK codebook generation</w:t>
      </w:r>
      <w:r w:rsidRPr="00F87DAE">
        <w:rPr>
          <w:rFonts w:ascii="Times New Roman" w:hAnsi="Times New Roman" w:cs="Times New Roman"/>
          <w:lang w:val="en-GB"/>
        </w:rPr>
        <w:t>.</w:t>
      </w:r>
      <w:r w:rsidR="000F30E7">
        <w:rPr>
          <w:rFonts w:ascii="Times New Roman" w:hAnsi="Times New Roman" w:cs="Times New Roman"/>
          <w:lang w:val="en-GB"/>
        </w:rPr>
        <w:t xml:space="preserve"> There seems to be no strong justification to drop UCI as it could be transmitted on either the PUCH or the PUSCH as </w:t>
      </w:r>
      <w:r w:rsidR="00EF496B">
        <w:rPr>
          <w:rFonts w:ascii="Times New Roman" w:hAnsi="Times New Roman" w:cs="Times New Roman"/>
          <w:lang w:val="en-GB"/>
        </w:rPr>
        <w:t>discussed</w:t>
      </w:r>
      <w:r w:rsidR="000F30E7">
        <w:rPr>
          <w:rFonts w:ascii="Times New Roman" w:hAnsi="Times New Roman" w:cs="Times New Roman"/>
          <w:lang w:val="en-GB"/>
        </w:rPr>
        <w:t xml:space="preserve"> </w:t>
      </w:r>
      <w:r w:rsidR="00EF496B">
        <w:rPr>
          <w:rFonts w:ascii="Times New Roman" w:hAnsi="Times New Roman" w:cs="Times New Roman"/>
          <w:lang w:val="en-GB"/>
        </w:rPr>
        <w:t xml:space="preserve">below for </w:t>
      </w:r>
      <w:r w:rsidR="000F30E7">
        <w:rPr>
          <w:rFonts w:ascii="Times New Roman" w:hAnsi="Times New Roman" w:cs="Times New Roman"/>
          <w:lang w:val="en-GB"/>
        </w:rPr>
        <w:t>the other options.</w:t>
      </w:r>
    </w:p>
    <w:p w14:paraId="46FFE933" w14:textId="0AB7A501" w:rsidR="00F87DAE" w:rsidRPr="00F87DAE" w:rsidRDefault="00F87DAE" w:rsidP="00F87DAE">
      <w:pPr>
        <w:pStyle w:val="ListParagraph"/>
        <w:numPr>
          <w:ilvl w:val="0"/>
          <w:numId w:val="28"/>
        </w:numPr>
        <w:jc w:val="left"/>
        <w:rPr>
          <w:rFonts w:ascii="Times New Roman" w:hAnsi="Times New Roman" w:cs="Times New Roman"/>
          <w:lang w:val="en-GB"/>
        </w:rPr>
      </w:pPr>
      <w:r w:rsidRPr="00EF496B">
        <w:rPr>
          <w:rFonts w:ascii="Times New Roman" w:hAnsi="Times New Roman" w:cs="Times New Roman"/>
          <w:u w:val="single"/>
          <w:lang w:val="en-GB"/>
        </w:rPr>
        <w:t>Option 3: “UCI is multiplexed on PUSCH with inter-slot OCC”</w:t>
      </w:r>
      <w:r w:rsidRPr="00F87DAE">
        <w:rPr>
          <w:rFonts w:ascii="Times New Roman" w:hAnsi="Times New Roman" w:cs="Times New Roman"/>
          <w:lang w:val="en-GB"/>
        </w:rPr>
        <w:t xml:space="preserve"> and </w:t>
      </w:r>
      <w:r w:rsidRPr="00EF496B">
        <w:rPr>
          <w:rFonts w:ascii="Times New Roman" w:hAnsi="Times New Roman" w:cs="Times New Roman"/>
          <w:u w:val="single"/>
          <w:lang w:val="en-GB"/>
        </w:rPr>
        <w:t>Option 3.a: “UCI is multiplexed on all PUSCH repetitions within an OCC group with inter-slot OCC”</w:t>
      </w:r>
      <w:r w:rsidRPr="00F87DAE">
        <w:rPr>
          <w:rFonts w:ascii="Times New Roman" w:hAnsi="Times New Roman" w:cs="Times New Roman"/>
          <w:lang w:val="en-GB"/>
        </w:rPr>
        <w:t xml:space="preserve"> are inefficient.</w:t>
      </w:r>
      <w:r w:rsidR="000F30E7">
        <w:rPr>
          <w:rFonts w:ascii="Times New Roman" w:hAnsi="Times New Roman" w:cs="Times New Roman"/>
          <w:lang w:val="en-GB"/>
        </w:rPr>
        <w:t xml:space="preserve"> </w:t>
      </w:r>
      <w:r w:rsidR="000F30E7" w:rsidRPr="000F30E7">
        <w:rPr>
          <w:rFonts w:ascii="Times New Roman" w:hAnsi="Times New Roman" w:cs="Times New Roman"/>
          <w:lang w:val="en-GB"/>
        </w:rPr>
        <w:t xml:space="preserve">UCI </w:t>
      </w:r>
      <w:r w:rsidR="000F30E7">
        <w:rPr>
          <w:rFonts w:ascii="Times New Roman" w:hAnsi="Times New Roman" w:cs="Times New Roman"/>
          <w:lang w:val="en-GB"/>
        </w:rPr>
        <w:t>is</w:t>
      </w:r>
      <w:r w:rsidR="000F30E7" w:rsidRPr="000F30E7">
        <w:rPr>
          <w:rFonts w:ascii="Times New Roman" w:hAnsi="Times New Roman" w:cs="Times New Roman"/>
          <w:lang w:val="en-GB"/>
        </w:rPr>
        <w:t xml:space="preserve"> multiplexed on every slot/repetition of the time span of an OCC sequence</w:t>
      </w:r>
      <w:r w:rsidR="000F30E7">
        <w:rPr>
          <w:rFonts w:ascii="Times New Roman" w:hAnsi="Times New Roman" w:cs="Times New Roman"/>
          <w:lang w:val="en-GB"/>
        </w:rPr>
        <w:t xml:space="preserve"> with same</w:t>
      </w:r>
      <w:r w:rsidR="000F30E7" w:rsidRPr="000F30E7">
        <w:rPr>
          <w:rFonts w:ascii="Times New Roman" w:hAnsi="Times New Roman" w:cs="Times New Roman"/>
          <w:lang w:val="en-GB"/>
        </w:rPr>
        <w:t xml:space="preserve"> OCC sequence as PUSCH.</w:t>
      </w:r>
      <w:r w:rsidR="009A4AB4">
        <w:rPr>
          <w:rFonts w:ascii="Times New Roman" w:hAnsi="Times New Roman" w:cs="Times New Roman"/>
          <w:lang w:val="en-GB"/>
        </w:rPr>
        <w:t xml:space="preserve"> It would require </w:t>
      </w:r>
      <w:r w:rsidR="009A4AB4" w:rsidRPr="009A4AB4">
        <w:rPr>
          <w:rFonts w:ascii="Times New Roman" w:hAnsi="Times New Roman" w:cs="Times New Roman"/>
          <w:lang w:val="en-GB"/>
        </w:rPr>
        <w:t>the timeline condition</w:t>
      </w:r>
      <w:r w:rsidR="009A4AB4">
        <w:rPr>
          <w:rFonts w:ascii="Times New Roman" w:hAnsi="Times New Roman" w:cs="Times New Roman"/>
          <w:lang w:val="en-GB"/>
        </w:rPr>
        <w:t xml:space="preserve"> </w:t>
      </w:r>
      <w:r w:rsidR="009A4AB4" w:rsidRPr="009A4AB4">
        <w:rPr>
          <w:rFonts w:ascii="Times New Roman" w:hAnsi="Times New Roman" w:cs="Times New Roman"/>
          <w:lang w:val="en-GB"/>
        </w:rPr>
        <w:t xml:space="preserve">for </w:t>
      </w:r>
      <w:r w:rsidR="009A4AB4">
        <w:rPr>
          <w:rFonts w:ascii="Times New Roman" w:hAnsi="Times New Roman" w:cs="Times New Roman"/>
          <w:lang w:val="en-GB"/>
        </w:rPr>
        <w:t xml:space="preserve">the PUCCH to overlap with </w:t>
      </w:r>
      <w:r w:rsidR="009A4AB4" w:rsidRPr="009A4AB4">
        <w:rPr>
          <w:rFonts w:ascii="Times New Roman" w:hAnsi="Times New Roman" w:cs="Times New Roman"/>
          <w:lang w:val="en-GB"/>
        </w:rPr>
        <w:t xml:space="preserve">the first slot </w:t>
      </w:r>
      <w:r w:rsidR="009A4AB4">
        <w:rPr>
          <w:rFonts w:ascii="Times New Roman" w:hAnsi="Times New Roman" w:cs="Times New Roman"/>
          <w:lang w:val="en-GB"/>
        </w:rPr>
        <w:t xml:space="preserve">of PUSCH </w:t>
      </w:r>
      <w:r w:rsidR="009A4AB4" w:rsidRPr="009A4AB4">
        <w:rPr>
          <w:rFonts w:ascii="Times New Roman" w:hAnsi="Times New Roman" w:cs="Times New Roman"/>
          <w:lang w:val="en-GB"/>
        </w:rPr>
        <w:t>within the group</w:t>
      </w:r>
      <w:r w:rsidR="009A4AB4">
        <w:rPr>
          <w:rFonts w:ascii="Times New Roman" w:hAnsi="Times New Roman" w:cs="Times New Roman"/>
          <w:lang w:val="en-GB"/>
        </w:rPr>
        <w:t xml:space="preserve">. </w:t>
      </w:r>
      <w:r w:rsidR="000F30E7" w:rsidRPr="000F30E7">
        <w:rPr>
          <w:rFonts w:ascii="Times New Roman" w:hAnsi="Times New Roman" w:cs="Times New Roman"/>
          <w:lang w:val="en-GB"/>
        </w:rPr>
        <w:t xml:space="preserve">The UCI overhead scales with OCC length. </w:t>
      </w:r>
      <w:r w:rsidR="000F30E7">
        <w:rPr>
          <w:rFonts w:ascii="Times New Roman" w:hAnsi="Times New Roman" w:cs="Times New Roman"/>
          <w:lang w:val="en-GB"/>
        </w:rPr>
        <w:t>It m</w:t>
      </w:r>
      <w:r w:rsidR="000F30E7" w:rsidRPr="000F30E7">
        <w:rPr>
          <w:rFonts w:ascii="Times New Roman" w:hAnsi="Times New Roman" w:cs="Times New Roman"/>
          <w:lang w:val="en-GB"/>
        </w:rPr>
        <w:t>ay require joint process of UCIs with a new control signaling (e.g., for type 2 HARQ-ACK codebook construction) or separately processing of UCIs (</w:t>
      </w:r>
      <w:r w:rsidR="00EF496B">
        <w:rPr>
          <w:rFonts w:ascii="Times New Roman" w:hAnsi="Times New Roman" w:cs="Times New Roman"/>
          <w:lang w:val="en-GB"/>
        </w:rPr>
        <w:t>high</w:t>
      </w:r>
      <w:r w:rsidR="000F30E7" w:rsidRPr="000F30E7">
        <w:rPr>
          <w:rFonts w:ascii="Times New Roman" w:hAnsi="Times New Roman" w:cs="Times New Roman"/>
          <w:lang w:val="en-GB"/>
        </w:rPr>
        <w:t xml:space="preserve"> impact on specification and complexity)</w:t>
      </w:r>
    </w:p>
    <w:p w14:paraId="66B4D37E" w14:textId="24B8E3C4" w:rsidR="00F87DAE" w:rsidRPr="00F87DAE" w:rsidRDefault="00F87DAE" w:rsidP="00F87DAE">
      <w:pPr>
        <w:pStyle w:val="ListParagraph"/>
        <w:numPr>
          <w:ilvl w:val="0"/>
          <w:numId w:val="28"/>
        </w:numPr>
        <w:rPr>
          <w:rFonts w:ascii="Times New Roman" w:hAnsi="Times New Roman" w:cs="Times New Roman"/>
          <w:lang w:val="en-GB"/>
        </w:rPr>
      </w:pPr>
      <w:r w:rsidRPr="00EF496B">
        <w:rPr>
          <w:rFonts w:ascii="Times New Roman" w:hAnsi="Times New Roman" w:cs="Times New Roman"/>
          <w:u w:val="single"/>
          <w:lang w:val="en-GB"/>
        </w:rPr>
        <w:t xml:space="preserve">Option 2: </w:t>
      </w:r>
      <w:bookmarkStart w:id="36" w:name="OLE_LINK17"/>
      <w:r w:rsidRPr="00EF496B">
        <w:rPr>
          <w:rFonts w:ascii="Times New Roman" w:hAnsi="Times New Roman" w:cs="Times New Roman"/>
          <w:u w:val="single"/>
          <w:lang w:val="en-GB"/>
        </w:rPr>
        <w:t>“UCI is transmitted on PUCCH, and all PUSCH repetitions within the OCC group are dropped”</w:t>
      </w:r>
      <w:bookmarkEnd w:id="36"/>
      <w:r w:rsidRPr="00F87DAE">
        <w:rPr>
          <w:rFonts w:ascii="Times New Roman" w:hAnsi="Times New Roman" w:cs="Times New Roman"/>
          <w:lang w:val="en-GB"/>
        </w:rPr>
        <w:t xml:space="preserve">, </w:t>
      </w:r>
      <w:r w:rsidRPr="00EF496B">
        <w:rPr>
          <w:rFonts w:ascii="Times New Roman" w:hAnsi="Times New Roman" w:cs="Times New Roman"/>
          <w:u w:val="single"/>
          <w:lang w:val="en-GB"/>
        </w:rPr>
        <w:t>Option 3.b: “UCI is multiplexed on PUSCH and OCC is not applied within the OCC group”</w:t>
      </w:r>
      <w:r w:rsidRPr="00F87DAE">
        <w:rPr>
          <w:rFonts w:ascii="Times New Roman" w:hAnsi="Times New Roman" w:cs="Times New Roman"/>
          <w:lang w:val="en-GB"/>
        </w:rPr>
        <w:t xml:space="preserve"> and </w:t>
      </w:r>
      <w:r w:rsidRPr="00EF496B">
        <w:rPr>
          <w:rFonts w:ascii="Times New Roman" w:hAnsi="Times New Roman" w:cs="Times New Roman"/>
          <w:u w:val="single"/>
          <w:lang w:val="en-GB"/>
        </w:rPr>
        <w:t>Option 3-c: “UCI is multiplexed on PUSCH and OCC is not applied within the PUSCH repetitions”</w:t>
      </w:r>
      <w:r w:rsidRPr="00F87DAE">
        <w:rPr>
          <w:rFonts w:ascii="Times New Roman" w:hAnsi="Times New Roman" w:cs="Times New Roman"/>
          <w:lang w:val="en-GB"/>
        </w:rPr>
        <w:t xml:space="preserve"> can be done for the UE wh</w:t>
      </w:r>
      <w:r>
        <w:rPr>
          <w:rFonts w:ascii="Times New Roman" w:hAnsi="Times New Roman" w:cs="Times New Roman"/>
          <w:lang w:val="en-GB"/>
        </w:rPr>
        <w:t>en the overlap is experienced</w:t>
      </w:r>
      <w:r w:rsidRPr="00F87DAE">
        <w:rPr>
          <w:rFonts w:ascii="Times New Roman" w:hAnsi="Times New Roman" w:cs="Times New Roman"/>
          <w:lang w:val="en-GB"/>
        </w:rPr>
        <w:t xml:space="preserve">. The impact on UL capacity enhancement </w:t>
      </w:r>
      <w:r w:rsidR="00EF496B">
        <w:rPr>
          <w:rFonts w:ascii="Times New Roman" w:hAnsi="Times New Roman" w:cs="Times New Roman"/>
          <w:lang w:val="en-GB"/>
        </w:rPr>
        <w:t>sh</w:t>
      </w:r>
      <w:r w:rsidRPr="00F87DAE">
        <w:rPr>
          <w:rFonts w:ascii="Times New Roman" w:hAnsi="Times New Roman" w:cs="Times New Roman"/>
          <w:lang w:val="en-GB"/>
        </w:rPr>
        <w:t xml:space="preserve">ould be not </w:t>
      </w:r>
      <w:r w:rsidR="00EF496B">
        <w:rPr>
          <w:rFonts w:ascii="Times New Roman" w:hAnsi="Times New Roman" w:cs="Times New Roman"/>
          <w:lang w:val="en-GB"/>
        </w:rPr>
        <w:t>high</w:t>
      </w:r>
      <w:r w:rsidRPr="00F87DAE">
        <w:rPr>
          <w:rFonts w:ascii="Times New Roman" w:hAnsi="Times New Roman" w:cs="Times New Roman"/>
          <w:lang w:val="en-GB"/>
        </w:rPr>
        <w:t xml:space="preserve"> </w:t>
      </w:r>
      <w:r w:rsidR="00EF496B">
        <w:rPr>
          <w:rFonts w:ascii="Times New Roman" w:hAnsi="Times New Roman" w:cs="Times New Roman"/>
          <w:lang w:val="en-GB"/>
        </w:rPr>
        <w:t>since</w:t>
      </w:r>
      <w:r>
        <w:rPr>
          <w:rFonts w:ascii="Times New Roman" w:hAnsi="Times New Roman" w:cs="Times New Roman"/>
          <w:lang w:val="en-GB"/>
        </w:rPr>
        <w:t xml:space="preserve"> the overlap </w:t>
      </w:r>
      <w:r w:rsidR="00EF496B">
        <w:rPr>
          <w:rFonts w:ascii="Times New Roman" w:hAnsi="Times New Roman" w:cs="Times New Roman"/>
          <w:lang w:val="en-GB"/>
        </w:rPr>
        <w:t>will</w:t>
      </w:r>
      <w:r>
        <w:rPr>
          <w:rFonts w:ascii="Times New Roman" w:hAnsi="Times New Roman" w:cs="Times New Roman"/>
          <w:lang w:val="en-GB"/>
        </w:rPr>
        <w:t xml:space="preserve"> not typically occur</w:t>
      </w:r>
      <w:r w:rsidRPr="00F87DAE">
        <w:rPr>
          <w:rFonts w:ascii="Times New Roman" w:hAnsi="Times New Roman" w:cs="Times New Roman"/>
          <w:lang w:val="en-GB"/>
        </w:rPr>
        <w:t>.</w:t>
      </w:r>
      <w:r w:rsidR="000F30E7">
        <w:rPr>
          <w:rFonts w:ascii="Times New Roman" w:hAnsi="Times New Roman" w:cs="Times New Roman"/>
          <w:lang w:val="en-GB"/>
        </w:rPr>
        <w:t xml:space="preserve"> Since PUCCH is configured via dedicated signalling, the gNB scheduler can have a priory knowledge of potential overlap and apply any of these options.</w:t>
      </w:r>
    </w:p>
    <w:p w14:paraId="3C029CB3" w14:textId="77777777" w:rsidR="00F87DAE" w:rsidRDefault="00F87DAE" w:rsidP="00DB6741">
      <w:pPr>
        <w:jc w:val="left"/>
        <w:rPr>
          <w:rFonts w:ascii="Times New Roman" w:hAnsi="Times New Roman" w:cs="Times New Roman"/>
          <w:lang w:val="en-GB"/>
        </w:rPr>
      </w:pPr>
    </w:p>
    <w:p w14:paraId="3CB5E214" w14:textId="77777777" w:rsidR="00EF496B" w:rsidRPr="00EF496B" w:rsidRDefault="00EF496B" w:rsidP="00DB6741">
      <w:pPr>
        <w:jc w:val="left"/>
        <w:rPr>
          <w:rFonts w:ascii="Times New Roman" w:hAnsi="Times New Roman" w:cs="Times New Roman"/>
          <w:i/>
          <w:iCs/>
          <w:lang w:val="en-GB"/>
        </w:rPr>
      </w:pPr>
      <w:bookmarkStart w:id="37" w:name="OLE_LINK20"/>
      <w:r w:rsidRPr="00EF496B">
        <w:rPr>
          <w:rFonts w:ascii="Times New Roman" w:hAnsi="Times New Roman" w:cs="Times New Roman"/>
          <w:b/>
          <w:bCs/>
          <w:i/>
          <w:iCs/>
          <w:lang w:val="en-GB"/>
        </w:rPr>
        <w:t>Observation 1</w:t>
      </w:r>
      <w:r w:rsidRPr="00EF496B">
        <w:rPr>
          <w:rFonts w:ascii="Times New Roman" w:hAnsi="Times New Roman" w:cs="Times New Roman"/>
          <w:i/>
          <w:iCs/>
          <w:lang w:val="en-GB"/>
        </w:rPr>
        <w:t xml:space="preserve">: </w:t>
      </w:r>
      <w:bookmarkStart w:id="38" w:name="OLE_LINK19"/>
      <w:r w:rsidR="00F87DAE" w:rsidRPr="00EF496B">
        <w:rPr>
          <w:rFonts w:ascii="Times New Roman" w:hAnsi="Times New Roman" w:cs="Times New Roman"/>
          <w:i/>
          <w:iCs/>
          <w:lang w:val="en-GB"/>
        </w:rPr>
        <w:t xml:space="preserve">Option 2, Option 3.b, and Option 3.c </w:t>
      </w:r>
      <w:r w:rsidRPr="00EF496B">
        <w:rPr>
          <w:rFonts w:ascii="Times New Roman" w:hAnsi="Times New Roman" w:cs="Times New Roman"/>
          <w:i/>
          <w:iCs/>
          <w:lang w:val="en-GB"/>
        </w:rPr>
        <w:t xml:space="preserve">for UCI with inter-slot OCC </w:t>
      </w:r>
      <w:bookmarkEnd w:id="38"/>
      <w:r w:rsidRPr="00EF496B">
        <w:rPr>
          <w:rFonts w:ascii="Times New Roman" w:hAnsi="Times New Roman" w:cs="Times New Roman"/>
          <w:i/>
          <w:iCs/>
          <w:lang w:val="en-GB"/>
        </w:rPr>
        <w:t>can</w:t>
      </w:r>
      <w:r w:rsidR="00F87DAE" w:rsidRPr="00EF496B">
        <w:rPr>
          <w:rFonts w:ascii="Times New Roman" w:hAnsi="Times New Roman" w:cs="Times New Roman"/>
          <w:i/>
          <w:iCs/>
          <w:lang w:val="en-GB"/>
        </w:rPr>
        <w:t xml:space="preserve"> all be considered</w:t>
      </w:r>
      <w:r w:rsidR="000F30E7" w:rsidRPr="00EF496B">
        <w:rPr>
          <w:rFonts w:ascii="Times New Roman" w:hAnsi="Times New Roman" w:cs="Times New Roman"/>
          <w:i/>
          <w:iCs/>
          <w:lang w:val="en-GB"/>
        </w:rPr>
        <w:t xml:space="preserve"> to minimize impact on the specifications</w:t>
      </w:r>
      <w:r w:rsidR="00F87DAE" w:rsidRPr="00EF496B">
        <w:rPr>
          <w:rFonts w:ascii="Times New Roman" w:hAnsi="Times New Roman" w:cs="Times New Roman"/>
          <w:i/>
          <w:iCs/>
          <w:lang w:val="en-GB"/>
        </w:rPr>
        <w:t xml:space="preserve">. </w:t>
      </w:r>
    </w:p>
    <w:p w14:paraId="31E69F6B" w14:textId="3CCA45B8" w:rsidR="00F87DAE" w:rsidRPr="00EF496B" w:rsidRDefault="00EF496B" w:rsidP="00DB6741">
      <w:pPr>
        <w:jc w:val="left"/>
        <w:rPr>
          <w:rFonts w:ascii="Times New Roman" w:hAnsi="Times New Roman" w:cs="Times New Roman"/>
          <w:i/>
          <w:iCs/>
          <w:lang w:val="en-GB"/>
        </w:rPr>
      </w:pPr>
      <w:r w:rsidRPr="00EF496B">
        <w:rPr>
          <w:rFonts w:ascii="Times New Roman" w:hAnsi="Times New Roman" w:cs="Times New Roman"/>
          <w:b/>
          <w:bCs/>
          <w:i/>
          <w:iCs/>
          <w:lang w:val="en-GB"/>
        </w:rPr>
        <w:t>Observation 2</w:t>
      </w:r>
      <w:r w:rsidRPr="00EF496B">
        <w:rPr>
          <w:rFonts w:ascii="Times New Roman" w:hAnsi="Times New Roman" w:cs="Times New Roman"/>
          <w:i/>
          <w:iCs/>
          <w:lang w:val="en-GB"/>
        </w:rPr>
        <w:t xml:space="preserve">: </w:t>
      </w:r>
      <w:r w:rsidR="00F87DAE" w:rsidRPr="00EF496B">
        <w:rPr>
          <w:rFonts w:ascii="Times New Roman" w:hAnsi="Times New Roman" w:cs="Times New Roman"/>
          <w:i/>
          <w:iCs/>
          <w:lang w:val="en-GB"/>
        </w:rPr>
        <w:t xml:space="preserve">It is preferable to choose only one of </w:t>
      </w:r>
      <w:r w:rsidRPr="00EF496B">
        <w:rPr>
          <w:rFonts w:ascii="Times New Roman" w:hAnsi="Times New Roman" w:cs="Times New Roman"/>
          <w:i/>
          <w:iCs/>
          <w:lang w:val="en-GB"/>
        </w:rPr>
        <w:t xml:space="preserve">Option 2, Option 3.b, and Option 3.c for UCI with inter-slot OCC </w:t>
      </w:r>
      <w:r w:rsidR="00F87DAE" w:rsidRPr="00EF496B">
        <w:rPr>
          <w:rFonts w:ascii="Times New Roman" w:hAnsi="Times New Roman" w:cs="Times New Roman"/>
          <w:i/>
          <w:iCs/>
          <w:lang w:val="en-GB"/>
        </w:rPr>
        <w:t xml:space="preserve">to avoid </w:t>
      </w:r>
      <w:r>
        <w:rPr>
          <w:rFonts w:ascii="Times New Roman" w:hAnsi="Times New Roman" w:cs="Times New Roman"/>
          <w:i/>
          <w:iCs/>
          <w:lang w:val="en-GB"/>
        </w:rPr>
        <w:t xml:space="preserve">un-necessary </w:t>
      </w:r>
      <w:r w:rsidR="00F87DAE" w:rsidRPr="00EF496B">
        <w:rPr>
          <w:rFonts w:ascii="Times New Roman" w:hAnsi="Times New Roman" w:cs="Times New Roman"/>
          <w:i/>
          <w:iCs/>
          <w:lang w:val="en-GB"/>
        </w:rPr>
        <w:t>impact on specifications. We have preference for Option 2 due to its simplicity.</w:t>
      </w:r>
    </w:p>
    <w:bookmarkEnd w:id="37"/>
    <w:p w14:paraId="47E02EA3" w14:textId="77777777" w:rsidR="000F30E7" w:rsidRDefault="000F30E7" w:rsidP="00DB6741">
      <w:pPr>
        <w:jc w:val="left"/>
        <w:rPr>
          <w:rFonts w:ascii="Times New Roman" w:hAnsi="Times New Roman" w:cs="Times New Roman"/>
          <w:lang w:val="en-GB"/>
        </w:rPr>
      </w:pPr>
    </w:p>
    <w:p w14:paraId="6D0C6842" w14:textId="37F1C5E3" w:rsidR="002E1670" w:rsidRPr="00F87DAE" w:rsidRDefault="00F87DAE" w:rsidP="00DB6741">
      <w:pPr>
        <w:jc w:val="left"/>
        <w:rPr>
          <w:rFonts w:ascii="Times New Roman" w:hAnsi="Times New Roman" w:cs="Times New Roman"/>
          <w:i/>
          <w:iCs/>
          <w:lang w:val="en-GB"/>
        </w:rPr>
      </w:pPr>
      <w:bookmarkStart w:id="39" w:name="OLE_LINK51"/>
      <w:r w:rsidRPr="00F87DAE">
        <w:rPr>
          <w:rFonts w:ascii="Times New Roman" w:hAnsi="Times New Roman" w:cs="Times New Roman"/>
          <w:b/>
          <w:bCs/>
          <w:i/>
          <w:iCs/>
          <w:lang w:val="en-GB"/>
        </w:rPr>
        <w:t>Proposal 2</w:t>
      </w:r>
      <w:r w:rsidRPr="00F87DAE">
        <w:rPr>
          <w:rFonts w:ascii="Times New Roman" w:hAnsi="Times New Roman" w:cs="Times New Roman"/>
          <w:i/>
          <w:iCs/>
          <w:lang w:val="en-GB"/>
        </w:rPr>
        <w:t>: if PUCCH without repetition overlaps with inter-slot OCC with any PUSCH repetitions in an OCC group, support Option 2: “UCI is transmitted on PUCCH, and all PUSCH repetitions within the OCC group are dropped”.</w:t>
      </w:r>
    </w:p>
    <w:bookmarkEnd w:id="39"/>
    <w:p w14:paraId="0F630C25" w14:textId="77777777" w:rsidR="00F87DAE" w:rsidRDefault="00F87DAE" w:rsidP="00DB6741">
      <w:pPr>
        <w:jc w:val="left"/>
        <w:rPr>
          <w:rFonts w:ascii="Times New Roman" w:hAnsi="Times New Roman" w:cs="Times New Roman"/>
          <w:lang w:val="en-GB"/>
        </w:rPr>
      </w:pPr>
    </w:p>
    <w:p w14:paraId="31BC459C" w14:textId="57AD438D" w:rsidR="002E1670" w:rsidRPr="009A4AB4" w:rsidRDefault="009A4AB4" w:rsidP="009A4AB4">
      <w:pPr>
        <w:pStyle w:val="Heading1"/>
      </w:pPr>
      <w:r w:rsidRPr="009A4AB4">
        <w:t>Other signalling aspects</w:t>
      </w:r>
    </w:p>
    <w:p w14:paraId="3F5B1643" w14:textId="77777777" w:rsidR="009A4AB4" w:rsidRDefault="009A4AB4" w:rsidP="00DB6741">
      <w:pPr>
        <w:jc w:val="left"/>
        <w:rPr>
          <w:rFonts w:ascii="Times New Roman" w:hAnsi="Times New Roman" w:cs="Times New Roman"/>
          <w:lang w:val="en-GB"/>
        </w:rPr>
      </w:pPr>
    </w:p>
    <w:p w14:paraId="4F08ABF4" w14:textId="61201D0E" w:rsidR="009A4AB4" w:rsidRPr="009A4AB4" w:rsidRDefault="009A4AB4" w:rsidP="00DB6741">
      <w:pPr>
        <w:jc w:val="left"/>
        <w:rPr>
          <w:rFonts w:ascii="Times New Roman" w:hAnsi="Times New Roman" w:cs="Times New Roman"/>
          <w:u w:val="single"/>
          <w:lang w:val="en-GB"/>
        </w:rPr>
      </w:pPr>
      <w:r w:rsidRPr="009A4AB4">
        <w:rPr>
          <w:rFonts w:ascii="Times New Roman" w:hAnsi="Times New Roman" w:cs="Times New Roman"/>
          <w:u w:val="single"/>
          <w:lang w:val="en-GB"/>
        </w:rPr>
        <w:t>OCC indication/configuration:</w:t>
      </w:r>
    </w:p>
    <w:p w14:paraId="4CBFC2F0" w14:textId="77777777" w:rsidR="009A4AB4" w:rsidRDefault="009A4AB4" w:rsidP="009A4AB4">
      <w:pPr>
        <w:jc w:val="left"/>
        <w:rPr>
          <w:rFonts w:ascii="Times New Roman" w:hAnsi="Times New Roman" w:cs="Times New Roman"/>
          <w:lang w:val="en-GB"/>
        </w:rPr>
      </w:pPr>
      <w:r w:rsidRPr="009A4AB4">
        <w:rPr>
          <w:rFonts w:ascii="Times New Roman" w:hAnsi="Times New Roman" w:cs="Times New Roman"/>
          <w:lang w:val="en-GB"/>
        </w:rPr>
        <w:t>For inter-slot OCC with PUSCH, OCC parameters should include at least OCC sequence index</w:t>
      </w:r>
      <w:r>
        <w:rPr>
          <w:rFonts w:ascii="Times New Roman" w:hAnsi="Times New Roman" w:cs="Times New Roman"/>
          <w:lang w:val="en-GB"/>
        </w:rPr>
        <w:t xml:space="preserve"> and</w:t>
      </w:r>
      <w:r w:rsidRPr="009A4AB4">
        <w:rPr>
          <w:rFonts w:ascii="Times New Roman" w:hAnsi="Times New Roman" w:cs="Times New Roman"/>
          <w:lang w:val="en-GB"/>
        </w:rPr>
        <w:t xml:space="preserve"> OCC length. For Type 1 CG PUSCH, OCC parameters are configured by RRC signaling. For Type 2 CG PUSCH and DG PUSCH, OCC parameters are indicated/configured by DCI and RRC signaling. </w:t>
      </w:r>
    </w:p>
    <w:p w14:paraId="0AE6CDEE" w14:textId="77777777" w:rsidR="009A4AB4" w:rsidRDefault="009A4AB4" w:rsidP="009A4AB4">
      <w:pPr>
        <w:jc w:val="left"/>
        <w:rPr>
          <w:rFonts w:ascii="Times New Roman" w:hAnsi="Times New Roman" w:cs="Times New Roman"/>
          <w:lang w:val="en-GB"/>
        </w:rPr>
      </w:pPr>
    </w:p>
    <w:p w14:paraId="2604E0FC" w14:textId="6EC83722" w:rsidR="002E1670" w:rsidRPr="009A4AB4" w:rsidRDefault="009A4AB4" w:rsidP="00DB6741">
      <w:pPr>
        <w:jc w:val="left"/>
        <w:rPr>
          <w:rFonts w:ascii="Times New Roman" w:hAnsi="Times New Roman" w:cs="Times New Roman"/>
          <w:i/>
          <w:iCs/>
          <w:lang w:val="en-GB"/>
        </w:rPr>
      </w:pPr>
      <w:bookmarkStart w:id="40" w:name="OLE_LINK53"/>
      <w:r w:rsidRPr="009A4AB4">
        <w:rPr>
          <w:rFonts w:ascii="Times New Roman" w:hAnsi="Times New Roman" w:cs="Times New Roman"/>
          <w:b/>
          <w:bCs/>
          <w:i/>
          <w:iCs/>
          <w:lang w:val="en-GB"/>
        </w:rPr>
        <w:t xml:space="preserve">Observation </w:t>
      </w:r>
      <w:r w:rsidR="002B4BEE">
        <w:rPr>
          <w:rFonts w:ascii="Times New Roman" w:hAnsi="Times New Roman" w:cs="Times New Roman"/>
          <w:b/>
          <w:bCs/>
          <w:i/>
          <w:iCs/>
          <w:lang w:val="en-GB"/>
        </w:rPr>
        <w:t>3</w:t>
      </w:r>
      <w:r w:rsidRPr="009A4AB4">
        <w:rPr>
          <w:rFonts w:ascii="Times New Roman" w:hAnsi="Times New Roman" w:cs="Times New Roman"/>
          <w:i/>
          <w:iCs/>
          <w:lang w:val="en-GB"/>
        </w:rPr>
        <w:t>: RAN1 should first discuss what OCC parameters need to be indicated / configured, before further discussing whether OCC length can be implicitly determined or whether it can be per UE or per UE group.</w:t>
      </w:r>
    </w:p>
    <w:p w14:paraId="3BFC7464" w14:textId="7FD5D233" w:rsidR="009A4AB4" w:rsidRPr="009A4AB4" w:rsidRDefault="009A4AB4" w:rsidP="00DB6741">
      <w:pPr>
        <w:jc w:val="left"/>
        <w:rPr>
          <w:rFonts w:ascii="Times New Roman" w:hAnsi="Times New Roman" w:cs="Times New Roman"/>
          <w:i/>
          <w:iCs/>
          <w:lang w:val="en-GB"/>
        </w:rPr>
      </w:pPr>
      <w:bookmarkStart w:id="41" w:name="OLE_LINK44"/>
      <w:r w:rsidRPr="009A4AB4">
        <w:rPr>
          <w:rFonts w:ascii="Times New Roman" w:hAnsi="Times New Roman" w:cs="Times New Roman"/>
          <w:b/>
          <w:bCs/>
          <w:i/>
          <w:iCs/>
          <w:lang w:val="en-GB"/>
        </w:rPr>
        <w:t>Proposal 3</w:t>
      </w:r>
      <w:r w:rsidRPr="009A4AB4">
        <w:rPr>
          <w:rFonts w:ascii="Times New Roman" w:hAnsi="Times New Roman" w:cs="Times New Roman"/>
          <w:i/>
          <w:iCs/>
          <w:lang w:val="en-GB"/>
        </w:rPr>
        <w:t>: For inter-slot OCC with Type 1 CG PUSCH, OCC sequence index and OCC length are configured by RRC signalling.</w:t>
      </w:r>
    </w:p>
    <w:bookmarkEnd w:id="41"/>
    <w:p w14:paraId="38CE3EBE" w14:textId="1312E61A" w:rsidR="009A4AB4" w:rsidRDefault="009A4AB4" w:rsidP="009A4AB4">
      <w:pPr>
        <w:jc w:val="left"/>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xml:space="preserve">: For inter-slot OCC with </w:t>
      </w:r>
      <w:r w:rsidRPr="009A4AB4">
        <w:rPr>
          <w:rFonts w:ascii="Times New Roman" w:hAnsi="Times New Roman" w:cs="Times New Roman"/>
          <w:i/>
          <w:iCs/>
          <w:lang w:val="en-GB"/>
        </w:rPr>
        <w:t>Type 2 CG PUSCH and DG PUSCH</w:t>
      </w:r>
      <w:r>
        <w:rPr>
          <w:rFonts w:ascii="Times New Roman" w:hAnsi="Times New Roman" w:cs="Times New Roman"/>
          <w:i/>
          <w:iCs/>
          <w:lang w:val="en-GB"/>
        </w:rPr>
        <w:t xml:space="preserve">, OCC sequence index and OCC length are </w:t>
      </w:r>
      <w:r w:rsidRPr="009A4AB4">
        <w:rPr>
          <w:rFonts w:ascii="Times New Roman" w:hAnsi="Times New Roman" w:cs="Times New Roman"/>
          <w:i/>
          <w:iCs/>
          <w:lang w:val="en-GB"/>
        </w:rPr>
        <w:t>indicated/configured by DCI and RRC signaling.</w:t>
      </w:r>
    </w:p>
    <w:bookmarkEnd w:id="40"/>
    <w:p w14:paraId="6F0CBD70" w14:textId="77777777" w:rsidR="009A4AB4" w:rsidRDefault="009A4AB4" w:rsidP="00DB6741">
      <w:pPr>
        <w:jc w:val="left"/>
        <w:rPr>
          <w:rFonts w:ascii="Times New Roman" w:hAnsi="Times New Roman" w:cs="Times New Roman"/>
          <w:lang w:val="en-GB"/>
        </w:rPr>
      </w:pPr>
    </w:p>
    <w:p w14:paraId="08BC2D07" w14:textId="77777777" w:rsidR="009A4AB4" w:rsidRDefault="009A4AB4" w:rsidP="00DB6741">
      <w:pPr>
        <w:jc w:val="left"/>
        <w:rPr>
          <w:rFonts w:ascii="Times New Roman" w:hAnsi="Times New Roman" w:cs="Times New Roman"/>
          <w:lang w:val="en-GB"/>
        </w:rPr>
      </w:pPr>
    </w:p>
    <w:p w14:paraId="455A600A" w14:textId="77777777" w:rsidR="009A4AB4" w:rsidRDefault="00B861F2" w:rsidP="00B861F2">
      <w:pPr>
        <w:rPr>
          <w:rFonts w:ascii="Times New Roman" w:hAnsi="Times New Roman" w:cs="Times New Roman"/>
        </w:rPr>
      </w:pPr>
      <w:r>
        <w:rPr>
          <w:rFonts w:ascii="Times New Roman" w:hAnsi="Times New Roman" w:cs="Times New Roman"/>
          <w:u w:val="single"/>
        </w:rPr>
        <w:t>Frequency hopping:</w:t>
      </w:r>
      <w:r>
        <w:rPr>
          <w:rFonts w:ascii="Times New Roman" w:hAnsi="Times New Roman" w:cs="Times New Roman"/>
        </w:rPr>
        <w:t xml:space="preserve"> </w:t>
      </w:r>
    </w:p>
    <w:p w14:paraId="1BA6BE59" w14:textId="28079135" w:rsidR="00B861F2" w:rsidRDefault="00B861F2" w:rsidP="00B861F2">
      <w:pPr>
        <w:rPr>
          <w:rFonts w:ascii="Times New Roman" w:hAnsi="Times New Roman" w:cs="Times New Roman"/>
        </w:rPr>
      </w:pPr>
      <w:r>
        <w:rPr>
          <w:rFonts w:ascii="Times New Roman" w:hAnsi="Times New Roman" w:cs="Times New Roman"/>
        </w:rPr>
        <w:t xml:space="preserve">The interval of frequency hopping for inter-slot frequency hopping should be extended to every OCC block length (i.e. OCC-length slots) for Inter-slot time-domain OCC with PUSCH repetition Type A. </w:t>
      </w:r>
    </w:p>
    <w:p w14:paraId="53114E36" w14:textId="376853D0" w:rsidR="00B861F2" w:rsidRPr="009A4AB4" w:rsidRDefault="009A4AB4" w:rsidP="00DB6741">
      <w:pPr>
        <w:jc w:val="left"/>
        <w:rPr>
          <w:rFonts w:ascii="Times New Roman" w:hAnsi="Times New Roman" w:cs="Times New Roman"/>
          <w:i/>
          <w:iCs/>
        </w:rPr>
      </w:pPr>
      <w:bookmarkStart w:id="42" w:name="OLE_LINK52"/>
      <w:r w:rsidRPr="009A4AB4">
        <w:rPr>
          <w:rFonts w:ascii="Times New Roman" w:hAnsi="Times New Roman" w:cs="Times New Roman"/>
          <w:b/>
          <w:bCs/>
          <w:i/>
          <w:iCs/>
        </w:rPr>
        <w:t>Proposal 5</w:t>
      </w:r>
      <w:r w:rsidRPr="009A4AB4">
        <w:rPr>
          <w:rFonts w:ascii="Times New Roman" w:hAnsi="Times New Roman" w:cs="Times New Roman"/>
          <w:i/>
          <w:iCs/>
        </w:rPr>
        <w:t>: The time interval of inter slot frequency hopping is extended to every OCC-length slots.</w:t>
      </w:r>
    </w:p>
    <w:p w14:paraId="1A1C0FC0" w14:textId="77777777" w:rsidR="00B861F2" w:rsidRPr="00E45124" w:rsidRDefault="00B861F2" w:rsidP="00B861F2">
      <w:pPr>
        <w:rPr>
          <w:rFonts w:ascii="Times New Roman" w:hAnsi="Times New Roman" w:cs="Times New Roman"/>
          <w:lang w:val="en-GB"/>
        </w:rPr>
      </w:pPr>
      <w:bookmarkStart w:id="43" w:name="_Hlk166163542"/>
      <w:bookmarkEnd w:id="42"/>
    </w:p>
    <w:p w14:paraId="1E600AFF" w14:textId="77777777" w:rsidR="009A4AB4" w:rsidRDefault="00A97785" w:rsidP="004D7B5F">
      <w:pPr>
        <w:jc w:val="left"/>
        <w:rPr>
          <w:rFonts w:ascii="Times New Roman" w:hAnsi="Times New Roman" w:cs="Times New Roman"/>
        </w:rPr>
      </w:pPr>
      <w:bookmarkStart w:id="44" w:name="OLE_LINK49"/>
      <w:bookmarkEnd w:id="43"/>
      <w:r w:rsidRPr="00A97785">
        <w:rPr>
          <w:rFonts w:ascii="Times New Roman" w:hAnsi="Times New Roman" w:cs="Times New Roman"/>
          <w:u w:val="single"/>
        </w:rPr>
        <w:t>Backward compatibility</w:t>
      </w:r>
      <w:bookmarkEnd w:id="44"/>
      <w:r>
        <w:rPr>
          <w:rFonts w:ascii="Times New Roman" w:hAnsi="Times New Roman" w:cs="Times New Roman"/>
        </w:rPr>
        <w:t>: To m</w:t>
      </w:r>
      <w:r w:rsidR="004D7B5F">
        <w:rPr>
          <w:rFonts w:ascii="Times New Roman" w:hAnsi="Times New Roman" w:cs="Times New Roman"/>
        </w:rPr>
        <w:t>ultiplex non-OCC capable UEs with OCC-capable UEs</w:t>
      </w:r>
      <w:r>
        <w:rPr>
          <w:rFonts w:ascii="Times New Roman" w:hAnsi="Times New Roman" w:cs="Times New Roman"/>
        </w:rPr>
        <w:t xml:space="preserve">, </w:t>
      </w:r>
      <w:r w:rsidR="004D7B5F">
        <w:rPr>
          <w:rFonts w:ascii="Times New Roman" w:hAnsi="Times New Roman" w:cs="Times New Roman"/>
        </w:rPr>
        <w:t xml:space="preserve">at least </w:t>
      </w:r>
      <w:r w:rsidR="004D7B5F" w:rsidRPr="004D7B5F">
        <w:rPr>
          <w:rFonts w:ascii="Times New Roman" w:hAnsi="Times New Roman" w:cs="Times New Roman"/>
        </w:rPr>
        <w:t>the following conditions must be met:</w:t>
      </w:r>
      <w:r w:rsidR="004D7B5F">
        <w:rPr>
          <w:rFonts w:ascii="Times New Roman" w:hAnsi="Times New Roman" w:cs="Times New Roman"/>
        </w:rPr>
        <w:t xml:space="preserve"> </w:t>
      </w:r>
    </w:p>
    <w:p w14:paraId="058B844E" w14:textId="77777777" w:rsidR="009A4AB4" w:rsidRPr="009A4AB4" w:rsidRDefault="004D7B5F" w:rsidP="009A4AB4">
      <w:pPr>
        <w:pStyle w:val="ListParagraph"/>
        <w:numPr>
          <w:ilvl w:val="0"/>
          <w:numId w:val="34"/>
        </w:numPr>
        <w:jc w:val="left"/>
        <w:rPr>
          <w:rFonts w:ascii="Times New Roman" w:hAnsi="Times New Roman" w:cs="Times New Roman"/>
        </w:rPr>
      </w:pPr>
      <w:r w:rsidRPr="009A4AB4">
        <w:rPr>
          <w:rFonts w:ascii="Times New Roman" w:hAnsi="Times New Roman" w:cs="Times New Roman"/>
        </w:rPr>
        <w:t>CG-PUSCH with same RV</w:t>
      </w:r>
    </w:p>
    <w:p w14:paraId="7FFE48EE" w14:textId="2988F0D2" w:rsidR="009A4AB4" w:rsidRPr="009A4AB4" w:rsidRDefault="004D7B5F" w:rsidP="009A4AB4">
      <w:pPr>
        <w:pStyle w:val="ListParagraph"/>
        <w:numPr>
          <w:ilvl w:val="0"/>
          <w:numId w:val="34"/>
        </w:numPr>
        <w:jc w:val="left"/>
        <w:rPr>
          <w:rFonts w:ascii="Times New Roman" w:hAnsi="Times New Roman" w:cs="Times New Roman"/>
        </w:rPr>
      </w:pPr>
      <w:r w:rsidRPr="009A4AB4">
        <w:rPr>
          <w:rFonts w:ascii="Times New Roman" w:hAnsi="Times New Roman" w:cs="Times New Roman"/>
        </w:rPr>
        <w:t xml:space="preserve">No UCI on PUSCH for any of the slots </w:t>
      </w:r>
    </w:p>
    <w:p w14:paraId="4D23D85C" w14:textId="4129E9E2" w:rsidR="004D7B5F" w:rsidRPr="009A4AB4" w:rsidRDefault="004D7B5F" w:rsidP="009A4AB4">
      <w:pPr>
        <w:pStyle w:val="ListParagraph"/>
        <w:numPr>
          <w:ilvl w:val="0"/>
          <w:numId w:val="34"/>
        </w:numPr>
        <w:jc w:val="left"/>
        <w:rPr>
          <w:rFonts w:ascii="Times New Roman" w:hAnsi="Times New Roman" w:cs="Times New Roman"/>
        </w:rPr>
      </w:pPr>
      <w:r w:rsidRPr="009A4AB4">
        <w:rPr>
          <w:rFonts w:ascii="Times New Roman" w:hAnsi="Times New Roman" w:cs="Times New Roman"/>
        </w:rPr>
        <w:t>No frequency hopping.</w:t>
      </w:r>
    </w:p>
    <w:p w14:paraId="02A0DF80" w14:textId="77777777" w:rsidR="004D7B5F" w:rsidRDefault="004D7B5F" w:rsidP="004D7B5F">
      <w:pPr>
        <w:jc w:val="left"/>
        <w:rPr>
          <w:rFonts w:ascii="Times New Roman" w:hAnsi="Times New Roman" w:cs="Times New Roman"/>
        </w:rPr>
      </w:pPr>
    </w:p>
    <w:p w14:paraId="0BD5FD71" w14:textId="7355744D" w:rsidR="009A4AB4" w:rsidRPr="009A4AB4" w:rsidRDefault="009A4AB4" w:rsidP="004D7B5F">
      <w:pPr>
        <w:jc w:val="left"/>
        <w:rPr>
          <w:rFonts w:ascii="Times New Roman" w:hAnsi="Times New Roman" w:cs="Times New Roman"/>
          <w:i/>
          <w:iCs/>
        </w:rPr>
      </w:pPr>
      <w:bookmarkStart w:id="45" w:name="OLE_LINK54"/>
      <w:r w:rsidRPr="009A4AB4">
        <w:rPr>
          <w:rFonts w:ascii="Times New Roman" w:hAnsi="Times New Roman" w:cs="Times New Roman"/>
          <w:b/>
          <w:bCs/>
          <w:i/>
          <w:iCs/>
        </w:rPr>
        <w:t xml:space="preserve">Observation </w:t>
      </w:r>
      <w:r w:rsidR="002B4BEE">
        <w:rPr>
          <w:rFonts w:ascii="Times New Roman" w:hAnsi="Times New Roman" w:cs="Times New Roman"/>
          <w:b/>
          <w:bCs/>
          <w:i/>
          <w:iCs/>
        </w:rPr>
        <w:t>4</w:t>
      </w:r>
      <w:r w:rsidRPr="009A4AB4">
        <w:rPr>
          <w:rFonts w:ascii="Times New Roman" w:hAnsi="Times New Roman" w:cs="Times New Roman"/>
          <w:i/>
          <w:iCs/>
        </w:rPr>
        <w:t>: RAN1 should first make progress on RV, UCI, and frequency hopping before further discussing backward compatibility.</w:t>
      </w:r>
    </w:p>
    <w:bookmarkEnd w:id="45"/>
    <w:p w14:paraId="758CB232" w14:textId="77777777" w:rsidR="00422C6D" w:rsidRDefault="00422C6D" w:rsidP="00DB6741">
      <w:pPr>
        <w:jc w:val="left"/>
        <w:rPr>
          <w:rFonts w:ascii="Times New Roman" w:hAnsi="Times New Roman" w:cs="Times New Roman"/>
        </w:rPr>
      </w:pPr>
    </w:p>
    <w:bookmarkEnd w:id="4"/>
    <w:bookmarkEnd w:id="5"/>
    <w:bookmarkEnd w:id="6"/>
    <w:p w14:paraId="0E847FE6" w14:textId="77777777" w:rsidR="00614EEA" w:rsidRDefault="002D3999">
      <w:pPr>
        <w:pStyle w:val="Heading1"/>
      </w:pPr>
      <w:r>
        <w:lastRenderedPageBreak/>
        <w:t>Conclusion</w:t>
      </w:r>
    </w:p>
    <w:p w14:paraId="18F3AD05" w14:textId="518DBCB2" w:rsidR="00743592" w:rsidRPr="00386B6C" w:rsidRDefault="002D3999" w:rsidP="00386B6C">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6F940D18"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RV cycling:</w:t>
      </w:r>
    </w:p>
    <w:p w14:paraId="14A785CB" w14:textId="77777777" w:rsidR="0005104F" w:rsidRDefault="0005104F" w:rsidP="0005104F">
      <w:pPr>
        <w:jc w:val="left"/>
        <w:rPr>
          <w:rFonts w:ascii="Times New Roman" w:hAnsi="Times New Roman" w:cs="Times New Roman"/>
          <w:i/>
          <w:iCs/>
          <w:lang w:val="en-GB"/>
        </w:rPr>
      </w:pPr>
      <w:bookmarkStart w:id="46" w:name="OLE_LINK129"/>
      <w:r>
        <w:rPr>
          <w:rFonts w:ascii="Times New Roman" w:hAnsi="Times New Roman" w:cs="Times New Roman"/>
          <w:b/>
          <w:bCs/>
          <w:i/>
          <w:iCs/>
          <w:lang w:val="en-GB"/>
        </w:rPr>
        <w:t>Proposal 1</w:t>
      </w:r>
      <w:r>
        <w:rPr>
          <w:rFonts w:ascii="Times New Roman" w:hAnsi="Times New Roman" w:cs="Times New Roman"/>
          <w:i/>
          <w:iCs/>
          <w:lang w:val="en-GB"/>
        </w:rPr>
        <w:t>: For RV cycling for OCC with DG-PUSCH, support Option 1 RV cycling is used across OCC groups.</w:t>
      </w:r>
    </w:p>
    <w:p w14:paraId="79C47A8F" w14:textId="77777777" w:rsidR="0005104F" w:rsidRDefault="0005104F" w:rsidP="0005104F">
      <w:pPr>
        <w:pStyle w:val="ListParagraph"/>
        <w:numPr>
          <w:ilvl w:val="0"/>
          <w:numId w:val="38"/>
        </w:numPr>
        <w:rPr>
          <w:rFonts w:ascii="Times New Roman" w:hAnsi="Times New Roman" w:cs="Times New Roman"/>
          <w:i/>
          <w:iCs/>
        </w:rPr>
      </w:pPr>
      <w:r>
        <w:rPr>
          <w:rFonts w:ascii="Times New Roman" w:hAnsi="Times New Roman" w:cs="Times New Roman"/>
          <w:i/>
          <w:iCs/>
        </w:rPr>
        <w:t>Note 1: RV cycling is applied when the number of repetitions is greater than the OCC length.</w:t>
      </w:r>
    </w:p>
    <w:p w14:paraId="6EE70F41" w14:textId="77777777" w:rsidR="00743592" w:rsidRDefault="00743592" w:rsidP="00B861F2">
      <w:pPr>
        <w:jc w:val="left"/>
        <w:rPr>
          <w:rFonts w:ascii="Times New Roman" w:hAnsi="Times New Roman" w:cs="Times New Roman"/>
          <w:i/>
          <w:iCs/>
        </w:rPr>
      </w:pPr>
    </w:p>
    <w:bookmarkEnd w:id="46"/>
    <w:p w14:paraId="42AF33ED"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UCI multiplexing:</w:t>
      </w:r>
    </w:p>
    <w:p w14:paraId="4C1150C5" w14:textId="77777777" w:rsidR="00EF496B" w:rsidRDefault="00EF496B" w:rsidP="00EF496B">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Option 2, Option 3.b, and Option 3.c for UCI with inter-slot OCC can all be considered to minimize impact on the specifications. </w:t>
      </w:r>
    </w:p>
    <w:p w14:paraId="4F5465AA" w14:textId="77777777" w:rsidR="00EF496B" w:rsidRDefault="00EF496B" w:rsidP="00EF496B">
      <w:pPr>
        <w:jc w:val="left"/>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It is preferable to choose only one of Option 2, Option 3.b, and Option 3.c for UCI with inter-slot OCC to avoid un-necessary impact on specifications. We have preference for Option 2 due to its simplicity.</w:t>
      </w:r>
    </w:p>
    <w:p w14:paraId="3C1535B7" w14:textId="77777777" w:rsidR="00743592" w:rsidRDefault="00743592" w:rsidP="00743592">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if PUCCH without repetition overlaps with inter-slot OCC with any PUSCH repetitions in an OCC group, support Option 2: “UCI is transmitted on PUCCH, and all PUSCH repetitions within the OCC group are dropped”.</w:t>
      </w:r>
    </w:p>
    <w:p w14:paraId="63D71764" w14:textId="77777777" w:rsidR="00743592" w:rsidRDefault="00743592" w:rsidP="00743592">
      <w:pPr>
        <w:jc w:val="left"/>
        <w:rPr>
          <w:rFonts w:ascii="Times New Roman" w:hAnsi="Times New Roman" w:cs="Times New Roman"/>
          <w:i/>
          <w:iCs/>
          <w:lang w:val="en-GB"/>
        </w:rPr>
      </w:pPr>
    </w:p>
    <w:p w14:paraId="682BBADC" w14:textId="77777777" w:rsidR="00B861F2" w:rsidRDefault="00B861F2" w:rsidP="00B861F2">
      <w:pPr>
        <w:jc w:val="left"/>
        <w:rPr>
          <w:rFonts w:ascii="Times New Roman" w:hAnsi="Times New Roman" w:cs="Times New Roman"/>
          <w:u w:val="single"/>
        </w:rPr>
      </w:pPr>
      <w:r>
        <w:rPr>
          <w:rFonts w:ascii="Times New Roman" w:hAnsi="Times New Roman" w:cs="Times New Roman"/>
          <w:u w:val="single"/>
        </w:rPr>
        <w:t>OCC indication/configuration:</w:t>
      </w:r>
    </w:p>
    <w:p w14:paraId="14417F07" w14:textId="4621FE18" w:rsidR="00743592" w:rsidRDefault="00743592" w:rsidP="00743592">
      <w:pPr>
        <w:jc w:val="left"/>
        <w:rPr>
          <w:rFonts w:ascii="Times New Roman" w:hAnsi="Times New Roman" w:cs="Times New Roman"/>
          <w:i/>
          <w:iCs/>
          <w:lang w:val="en-GB"/>
        </w:rPr>
      </w:pPr>
      <w:bookmarkStart w:id="47" w:name="OLE_LINK128"/>
      <w:r>
        <w:rPr>
          <w:rFonts w:ascii="Times New Roman" w:hAnsi="Times New Roman" w:cs="Times New Roman"/>
          <w:b/>
          <w:bCs/>
          <w:i/>
          <w:iCs/>
          <w:lang w:val="en-GB"/>
        </w:rPr>
        <w:t xml:space="preserve">Observation </w:t>
      </w:r>
      <w:r w:rsidR="002B4BEE">
        <w:rPr>
          <w:rFonts w:ascii="Times New Roman" w:hAnsi="Times New Roman" w:cs="Times New Roman"/>
          <w:b/>
          <w:bCs/>
          <w:i/>
          <w:iCs/>
          <w:lang w:val="en-GB"/>
        </w:rPr>
        <w:t>3</w:t>
      </w:r>
      <w:r>
        <w:rPr>
          <w:rFonts w:ascii="Times New Roman" w:hAnsi="Times New Roman" w:cs="Times New Roman"/>
          <w:i/>
          <w:iCs/>
          <w:lang w:val="en-GB"/>
        </w:rPr>
        <w:t>: RAN1 should first discuss what OCC parameters need to be indicated / configured, before further discussing whether OCC length can be implicitly determined or whether it can be per UE or per UE group.</w:t>
      </w:r>
    </w:p>
    <w:p w14:paraId="2FB2F826" w14:textId="77777777" w:rsidR="00743592" w:rsidRDefault="00743592" w:rsidP="00743592">
      <w:pPr>
        <w:jc w:val="left"/>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For inter-slot OCC with Type 1 CG PUSCH, OCC sequence index and OCC length are configured by RRC signalling.</w:t>
      </w:r>
    </w:p>
    <w:p w14:paraId="7FE6A404" w14:textId="77777777" w:rsidR="00743592" w:rsidRDefault="00743592" w:rsidP="00743592">
      <w:pPr>
        <w:jc w:val="left"/>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For inter-slot OCC with Type 2 CG PUSCH and DG PUSCH, OCC sequence index and OCC length are indicated/configured by DCI and RRC signaling.</w:t>
      </w:r>
    </w:p>
    <w:p w14:paraId="7410EA38" w14:textId="77777777" w:rsidR="00743592" w:rsidRPr="00743592" w:rsidRDefault="00743592" w:rsidP="00B861F2">
      <w:pPr>
        <w:jc w:val="left"/>
        <w:rPr>
          <w:rFonts w:ascii="Times New Roman" w:hAnsi="Times New Roman" w:cs="Times New Roman"/>
          <w:i/>
          <w:iCs/>
          <w:lang w:val="en-GB"/>
        </w:rPr>
      </w:pPr>
    </w:p>
    <w:p w14:paraId="0414FD4D" w14:textId="77777777" w:rsidR="00743592" w:rsidRDefault="00743592" w:rsidP="00743592">
      <w:pPr>
        <w:jc w:val="left"/>
        <w:rPr>
          <w:rFonts w:ascii="Times New Roman" w:hAnsi="Times New Roman" w:cs="Times New Roman"/>
          <w:u w:val="single"/>
        </w:rPr>
      </w:pPr>
      <w:r>
        <w:rPr>
          <w:rFonts w:ascii="Times New Roman" w:hAnsi="Times New Roman" w:cs="Times New Roman"/>
          <w:u w:val="single"/>
        </w:rPr>
        <w:t>Frequency hopping:</w:t>
      </w:r>
    </w:p>
    <w:p w14:paraId="3446142B" w14:textId="77777777" w:rsidR="00743592" w:rsidRDefault="00743592" w:rsidP="00743592">
      <w:pPr>
        <w:jc w:val="left"/>
        <w:rPr>
          <w:rFonts w:ascii="Times New Roman" w:hAnsi="Times New Roman" w:cs="Times New Roman"/>
          <w:i/>
          <w:iCs/>
        </w:rPr>
      </w:pPr>
      <w:r>
        <w:rPr>
          <w:rFonts w:ascii="Times New Roman" w:hAnsi="Times New Roman" w:cs="Times New Roman"/>
          <w:b/>
          <w:bCs/>
          <w:i/>
          <w:iCs/>
        </w:rPr>
        <w:t>Proposal 5</w:t>
      </w:r>
      <w:r>
        <w:rPr>
          <w:rFonts w:ascii="Times New Roman" w:hAnsi="Times New Roman" w:cs="Times New Roman"/>
          <w:i/>
          <w:iCs/>
        </w:rPr>
        <w:t>: The time interval of inter slot frequency hopping is extended to every OCC-length slots.</w:t>
      </w:r>
    </w:p>
    <w:p w14:paraId="61E74EEE" w14:textId="211DC12D" w:rsidR="00B861F2" w:rsidRDefault="00B861F2" w:rsidP="00B861F2">
      <w:pPr>
        <w:jc w:val="left"/>
        <w:rPr>
          <w:rFonts w:ascii="Times New Roman" w:hAnsi="Times New Roman" w:cs="Times New Roman"/>
          <w:i/>
          <w:iCs/>
        </w:rPr>
      </w:pPr>
      <w:bookmarkStart w:id="48" w:name="OLE_LINK131"/>
      <w:bookmarkEnd w:id="47"/>
    </w:p>
    <w:bookmarkEnd w:id="48"/>
    <w:p w14:paraId="09E64F92" w14:textId="77777777" w:rsidR="00B861F2" w:rsidRDefault="00B861F2" w:rsidP="00B861F2">
      <w:pPr>
        <w:jc w:val="left"/>
        <w:rPr>
          <w:rFonts w:ascii="Times New Roman" w:hAnsi="Times New Roman" w:cs="Times New Roman"/>
          <w:i/>
          <w:iCs/>
          <w:u w:val="single"/>
        </w:rPr>
      </w:pPr>
      <w:r>
        <w:rPr>
          <w:rFonts w:ascii="Times New Roman" w:hAnsi="Times New Roman" w:cs="Times New Roman"/>
          <w:i/>
          <w:iCs/>
          <w:u w:val="single"/>
        </w:rPr>
        <w:t>Backward compatibility:</w:t>
      </w:r>
    </w:p>
    <w:p w14:paraId="60F65836" w14:textId="4EBE9994" w:rsidR="00743592" w:rsidRDefault="00743592" w:rsidP="00743592">
      <w:pPr>
        <w:jc w:val="left"/>
        <w:rPr>
          <w:rFonts w:ascii="Times New Roman" w:hAnsi="Times New Roman" w:cs="Times New Roman"/>
          <w:i/>
          <w:iCs/>
        </w:rPr>
      </w:pPr>
      <w:r>
        <w:rPr>
          <w:rFonts w:ascii="Times New Roman" w:hAnsi="Times New Roman" w:cs="Times New Roman"/>
          <w:b/>
          <w:bCs/>
          <w:i/>
          <w:iCs/>
        </w:rPr>
        <w:t xml:space="preserve">Observation </w:t>
      </w:r>
      <w:r w:rsidR="002B4BEE">
        <w:rPr>
          <w:rFonts w:ascii="Times New Roman" w:hAnsi="Times New Roman" w:cs="Times New Roman"/>
          <w:b/>
          <w:bCs/>
          <w:i/>
          <w:iCs/>
        </w:rPr>
        <w:t>4</w:t>
      </w:r>
      <w:r>
        <w:rPr>
          <w:rFonts w:ascii="Times New Roman" w:hAnsi="Times New Roman" w:cs="Times New Roman"/>
          <w:i/>
          <w:iCs/>
        </w:rPr>
        <w:t>: RAN1 should first make progress on RV, UCI, and frequency hopping before further discussing backward compatibility.</w:t>
      </w:r>
    </w:p>
    <w:p w14:paraId="0471FCBA" w14:textId="77777777" w:rsidR="00CE2421" w:rsidRPr="009E32B7" w:rsidRDefault="00CE2421"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3A891A0C" w:rsidR="00866214" w:rsidRPr="00F05419" w:rsidRDefault="001F3823" w:rsidP="00282B74">
      <w:pPr>
        <w:pStyle w:val="ListParagraph"/>
        <w:numPr>
          <w:ilvl w:val="0"/>
          <w:numId w:val="12"/>
        </w:numPr>
        <w:snapToGrid/>
        <w:contextualSpacing w:val="0"/>
        <w:rPr>
          <w:rFonts w:ascii="Times New Roman" w:hAnsi="Times New Roman" w:cs="Times New Roman"/>
          <w:lang w:eastAsia="zh-CN"/>
        </w:rPr>
      </w:pPr>
      <w:bookmarkStart w:id="49" w:name="OLE_LINK18"/>
      <w:r w:rsidRPr="001F3823">
        <w:rPr>
          <w:rFonts w:ascii="Times New Roman" w:hAnsi="Times New Roman" w:cs="Times New Roman"/>
          <w:lang w:eastAsia="zh-CN"/>
        </w:rPr>
        <w:t>RP-243300, Moderator (Thales), New WID: Non-Terrestrial Networks (NTN) for NR Phase 3, RAN#106, Madrid, Spain, December 9-12</w:t>
      </w:r>
      <w:r w:rsidR="00F05419" w:rsidRPr="00F05419">
        <w:rPr>
          <w:rFonts w:ascii="Times New Roman" w:hAnsi="Times New Roman" w:cs="Times New Roman"/>
          <w:lang w:eastAsia="zh-CN"/>
        </w:rPr>
        <w:t>, 2024</w:t>
      </w:r>
      <w:r w:rsidR="00E116F5" w:rsidRPr="00F05419">
        <w:rPr>
          <w:rFonts w:ascii="Times New Roman" w:hAnsi="Times New Roman" w:cs="Times New Roman"/>
          <w:lang w:eastAsia="zh-CN"/>
        </w:rPr>
        <w:t>.</w:t>
      </w:r>
    </w:p>
    <w:p w14:paraId="2FD4D145" w14:textId="427CF0AD" w:rsidR="00866214" w:rsidRPr="00866214" w:rsidRDefault="00866214" w:rsidP="00282B74">
      <w:pPr>
        <w:pStyle w:val="ListParagraph"/>
        <w:numPr>
          <w:ilvl w:val="0"/>
          <w:numId w:val="12"/>
        </w:numPr>
        <w:snapToGrid/>
        <w:contextualSpacing w:val="0"/>
        <w:rPr>
          <w:rFonts w:ascii="Times New Roman" w:hAnsi="Times New Roman" w:cs="Times New Roman"/>
          <w:lang w:eastAsia="zh-CN"/>
        </w:rPr>
      </w:pPr>
      <w:bookmarkStart w:id="50" w:name="_Ref161914522"/>
      <w:bookmarkEnd w:id="49"/>
      <w:r w:rsidRPr="00866214">
        <w:rPr>
          <w:rFonts w:ascii="Times New Roman" w:hAnsi="Times New Roman" w:cs="Times New Roman"/>
          <w:lang w:eastAsia="zh-CN"/>
        </w:rPr>
        <w:t>R1-2</w:t>
      </w:r>
      <w:r w:rsidR="00FF4EDD">
        <w:rPr>
          <w:rFonts w:ascii="Times New Roman" w:hAnsi="Times New Roman" w:cs="Times New Roman"/>
          <w:lang w:eastAsia="zh-CN"/>
        </w:rPr>
        <w:t>4</w:t>
      </w:r>
      <w:r w:rsidR="001F3823">
        <w:rPr>
          <w:rFonts w:ascii="Times New Roman" w:hAnsi="Times New Roman" w:cs="Times New Roman"/>
          <w:lang w:eastAsia="zh-CN"/>
        </w:rPr>
        <w:t>10642</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w:t>
      </w:r>
      <w:r w:rsidR="00F05419">
        <w:rPr>
          <w:rFonts w:ascii="Times New Roman" w:hAnsi="Times New Roman" w:cs="Times New Roman"/>
          <w:lang w:eastAsia="zh-CN"/>
        </w:rPr>
        <w:t>3</w:t>
      </w:r>
      <w:r w:rsidRPr="00866214">
        <w:rPr>
          <w:rFonts w:ascii="Times New Roman" w:hAnsi="Times New Roman" w:cs="Times New Roman"/>
          <w:lang w:eastAsia="zh-CN"/>
        </w:rPr>
        <w:t xml:space="preserve"> of AI 9.11.3 on NR-NTN uplink capacity and throughput, RAN1#11</w:t>
      </w:r>
      <w:r w:rsidR="001F3823">
        <w:rPr>
          <w:rFonts w:ascii="Times New Roman" w:hAnsi="Times New Roman" w:cs="Times New Roman"/>
          <w:lang w:eastAsia="zh-CN"/>
        </w:rPr>
        <w:t>9</w:t>
      </w:r>
      <w:r w:rsidRPr="00866214">
        <w:rPr>
          <w:rFonts w:ascii="Times New Roman" w:hAnsi="Times New Roman" w:cs="Times New Roman"/>
          <w:lang w:eastAsia="zh-CN"/>
        </w:rPr>
        <w:t xml:space="preserve">, </w:t>
      </w:r>
      <w:bookmarkEnd w:id="50"/>
      <w:r w:rsidR="001F3823">
        <w:rPr>
          <w:rFonts w:ascii="Times New Roman" w:hAnsi="Times New Roman" w:cs="Times New Roman"/>
          <w:lang w:eastAsia="zh-CN"/>
        </w:rPr>
        <w:t>Orlando</w:t>
      </w:r>
      <w:r w:rsidR="00CE2421" w:rsidRPr="00CE2421">
        <w:rPr>
          <w:rFonts w:ascii="Times New Roman" w:hAnsi="Times New Roman" w:cs="Times New Roman"/>
          <w:lang w:eastAsia="zh-CN"/>
        </w:rPr>
        <w:t xml:space="preserve">, </w:t>
      </w:r>
      <w:r w:rsidR="001F3823">
        <w:rPr>
          <w:rFonts w:ascii="Times New Roman" w:hAnsi="Times New Roman" w:cs="Times New Roman"/>
          <w:lang w:eastAsia="zh-CN"/>
        </w:rPr>
        <w:t>US</w:t>
      </w:r>
      <w:r w:rsidR="00CE2421" w:rsidRPr="00CE2421">
        <w:rPr>
          <w:rFonts w:ascii="Times New Roman" w:hAnsi="Times New Roman" w:cs="Times New Roman"/>
          <w:lang w:eastAsia="zh-CN"/>
        </w:rPr>
        <w:t xml:space="preserve">, </w:t>
      </w:r>
      <w:r w:rsidR="001F3823">
        <w:rPr>
          <w:rFonts w:ascii="Times New Roman" w:hAnsi="Times New Roman" w:cs="Times New Roman"/>
          <w:lang w:eastAsia="zh-CN"/>
        </w:rPr>
        <w:t>Novem</w:t>
      </w:r>
      <w:r w:rsidR="00CE2421" w:rsidRPr="00CE2421">
        <w:rPr>
          <w:rFonts w:ascii="Times New Roman" w:hAnsi="Times New Roman" w:cs="Times New Roman"/>
          <w:lang w:eastAsia="zh-CN"/>
        </w:rPr>
        <w:t>ber 1</w:t>
      </w:r>
      <w:r w:rsidR="001F3823">
        <w:rPr>
          <w:rFonts w:ascii="Times New Roman" w:hAnsi="Times New Roman" w:cs="Times New Roman"/>
          <w:lang w:eastAsia="zh-CN"/>
        </w:rPr>
        <w:t>8</w:t>
      </w:r>
      <w:r w:rsidR="00CE2421" w:rsidRPr="00CE2421">
        <w:rPr>
          <w:rFonts w:ascii="Times New Roman" w:hAnsi="Times New Roman" w:cs="Times New Roman"/>
          <w:vertAlign w:val="superscript"/>
          <w:lang w:eastAsia="zh-CN"/>
        </w:rPr>
        <w:t>th</w:t>
      </w:r>
      <w:r w:rsidR="00CE2421" w:rsidRPr="00CE2421">
        <w:rPr>
          <w:rFonts w:ascii="Times New Roman" w:hAnsi="Times New Roman" w:cs="Times New Roman"/>
          <w:lang w:eastAsia="zh-CN"/>
        </w:rPr>
        <w:t>–</w:t>
      </w:r>
      <w:r w:rsidR="001F3823">
        <w:rPr>
          <w:rFonts w:ascii="Times New Roman" w:hAnsi="Times New Roman" w:cs="Times New Roman"/>
          <w:lang w:eastAsia="zh-CN"/>
        </w:rPr>
        <w:t>22</w:t>
      </w:r>
      <w:r w:rsidR="001F3823">
        <w:rPr>
          <w:rFonts w:ascii="Times New Roman" w:hAnsi="Times New Roman" w:cs="Times New Roman"/>
          <w:vertAlign w:val="superscript"/>
          <w:lang w:eastAsia="zh-CN"/>
        </w:rPr>
        <w:t>nd</w:t>
      </w:r>
      <w:r w:rsidRPr="00866214">
        <w:rPr>
          <w:rFonts w:ascii="Times New Roman" w:hAnsi="Times New Roman" w:cs="Times New Roman"/>
          <w:lang w:eastAsia="zh-CN"/>
        </w:rPr>
        <w: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A7FD5" w14:textId="77777777" w:rsidR="00B97806" w:rsidRDefault="00B97806" w:rsidP="00823D2E">
      <w:pPr>
        <w:spacing w:after="0"/>
      </w:pPr>
      <w:r>
        <w:separator/>
      </w:r>
    </w:p>
  </w:endnote>
  <w:endnote w:type="continuationSeparator" w:id="0">
    <w:p w14:paraId="13471672" w14:textId="77777777" w:rsidR="00B97806" w:rsidRDefault="00B97806"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9D7DE" w14:textId="77777777" w:rsidR="00B97806" w:rsidRDefault="00B97806" w:rsidP="00823D2E">
      <w:pPr>
        <w:spacing w:after="0"/>
      </w:pPr>
      <w:r>
        <w:separator/>
      </w:r>
    </w:p>
  </w:footnote>
  <w:footnote w:type="continuationSeparator" w:id="0">
    <w:p w14:paraId="3DE16FB8" w14:textId="77777777" w:rsidR="00B97806" w:rsidRDefault="00B97806"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5E009A"/>
    <w:multiLevelType w:val="hybridMultilevel"/>
    <w:tmpl w:val="7B120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380FC7"/>
    <w:multiLevelType w:val="hybridMultilevel"/>
    <w:tmpl w:val="0108F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9D162B"/>
    <w:multiLevelType w:val="hybridMultilevel"/>
    <w:tmpl w:val="2FAE7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7C7CCD"/>
    <w:multiLevelType w:val="hybridMultilevel"/>
    <w:tmpl w:val="313C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038F3"/>
    <w:multiLevelType w:val="hybridMultilevel"/>
    <w:tmpl w:val="E7CE8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E38"/>
    <w:multiLevelType w:val="hybridMultilevel"/>
    <w:tmpl w:val="442A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660330D"/>
    <w:multiLevelType w:val="hybridMultilevel"/>
    <w:tmpl w:val="9E46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EE1BA5"/>
    <w:multiLevelType w:val="hybridMultilevel"/>
    <w:tmpl w:val="E2CEA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276EFD"/>
    <w:multiLevelType w:val="hybridMultilevel"/>
    <w:tmpl w:val="799CD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5560D"/>
    <w:multiLevelType w:val="hybridMultilevel"/>
    <w:tmpl w:val="F056A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1"/>
  </w:num>
  <w:num w:numId="9" w16cid:durableId="2140755498">
    <w:abstractNumId w:val="8"/>
  </w:num>
  <w:num w:numId="10" w16cid:durableId="929385604">
    <w:abstractNumId w:val="18"/>
  </w:num>
  <w:num w:numId="11" w16cid:durableId="1172138678">
    <w:abstractNumId w:val="22"/>
  </w:num>
  <w:num w:numId="12" w16cid:durableId="455947274">
    <w:abstractNumId w:val="12"/>
  </w:num>
  <w:num w:numId="13" w16cid:durableId="1513061575">
    <w:abstractNumId w:val="17"/>
  </w:num>
  <w:num w:numId="14" w16cid:durableId="377095924">
    <w:abstractNumId w:val="16"/>
  </w:num>
  <w:num w:numId="15" w16cid:durableId="1180777369">
    <w:abstractNumId w:val="15"/>
  </w:num>
  <w:num w:numId="16" w16cid:durableId="198664679">
    <w:abstractNumId w:val="19"/>
  </w:num>
  <w:num w:numId="17" w16cid:durableId="318115902">
    <w:abstractNumId w:val="17"/>
  </w:num>
  <w:num w:numId="18" w16cid:durableId="2141074820">
    <w:abstractNumId w:val="24"/>
  </w:num>
  <w:num w:numId="19" w16cid:durableId="1562255886">
    <w:abstractNumId w:val="13"/>
  </w:num>
  <w:num w:numId="20" w16cid:durableId="266887561">
    <w:abstractNumId w:val="10"/>
  </w:num>
  <w:num w:numId="21" w16cid:durableId="782531746">
    <w:abstractNumId w:val="10"/>
  </w:num>
  <w:num w:numId="22" w16cid:durableId="1693341330">
    <w:abstractNumId w:val="15"/>
  </w:num>
  <w:num w:numId="23" w16cid:durableId="1469785526">
    <w:abstractNumId w:val="23"/>
  </w:num>
  <w:num w:numId="24" w16cid:durableId="1448768987">
    <w:abstractNumId w:val="9"/>
  </w:num>
  <w:num w:numId="25" w16cid:durableId="201862695">
    <w:abstractNumId w:val="20"/>
  </w:num>
  <w:num w:numId="26" w16cid:durableId="148592456">
    <w:abstractNumId w:val="14"/>
  </w:num>
  <w:num w:numId="27" w16cid:durableId="1177501496">
    <w:abstractNumId w:val="11"/>
  </w:num>
  <w:num w:numId="28" w16cid:durableId="352464558">
    <w:abstractNumId w:val="20"/>
  </w:num>
  <w:num w:numId="29" w16cid:durableId="1848788091">
    <w:abstractNumId w:val="24"/>
  </w:num>
  <w:num w:numId="30" w16cid:durableId="1874809365">
    <w:abstractNumId w:val="6"/>
  </w:num>
  <w:num w:numId="31" w16cid:durableId="720135396">
    <w:abstractNumId w:val="14"/>
  </w:num>
  <w:num w:numId="32" w16cid:durableId="149758533">
    <w:abstractNumId w:val="6"/>
  </w:num>
  <w:num w:numId="33" w16cid:durableId="528877394">
    <w:abstractNumId w:val="7"/>
  </w:num>
  <w:num w:numId="34" w16cid:durableId="2078162545">
    <w:abstractNumId w:val="21"/>
  </w:num>
  <w:num w:numId="35" w16cid:durableId="25756324">
    <w:abstractNumId w:val="11"/>
  </w:num>
  <w:num w:numId="36" w16cid:durableId="492528454">
    <w:abstractNumId w:val="20"/>
  </w:num>
  <w:num w:numId="37" w16cid:durableId="2003854675">
    <w:abstractNumId w:val="11"/>
    <w:lvlOverride w:ilvl="0"/>
    <w:lvlOverride w:ilvl="1"/>
    <w:lvlOverride w:ilvl="2"/>
    <w:lvlOverride w:ilvl="3"/>
    <w:lvlOverride w:ilvl="4"/>
    <w:lvlOverride w:ilvl="5"/>
    <w:lvlOverride w:ilvl="6"/>
    <w:lvlOverride w:ilvl="7"/>
    <w:lvlOverride w:ilvl="8"/>
  </w:num>
  <w:num w:numId="38" w16cid:durableId="826166173">
    <w:abstractNumId w:val="20"/>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29A1"/>
    <w:rsid w:val="00013AA2"/>
    <w:rsid w:val="00034616"/>
    <w:rsid w:val="00035C10"/>
    <w:rsid w:val="000425B9"/>
    <w:rsid w:val="00046281"/>
    <w:rsid w:val="0004673B"/>
    <w:rsid w:val="0005104F"/>
    <w:rsid w:val="000523E0"/>
    <w:rsid w:val="0006063C"/>
    <w:rsid w:val="000663E5"/>
    <w:rsid w:val="00083103"/>
    <w:rsid w:val="00086C2C"/>
    <w:rsid w:val="000B32D8"/>
    <w:rsid w:val="000B5757"/>
    <w:rsid w:val="000B68C0"/>
    <w:rsid w:val="000F2705"/>
    <w:rsid w:val="000F30E7"/>
    <w:rsid w:val="001027C8"/>
    <w:rsid w:val="0011343B"/>
    <w:rsid w:val="00116214"/>
    <w:rsid w:val="00117F14"/>
    <w:rsid w:val="0012153D"/>
    <w:rsid w:val="001254E3"/>
    <w:rsid w:val="001276AC"/>
    <w:rsid w:val="00146A21"/>
    <w:rsid w:val="0015074B"/>
    <w:rsid w:val="00156682"/>
    <w:rsid w:val="00171462"/>
    <w:rsid w:val="00176628"/>
    <w:rsid w:val="00176830"/>
    <w:rsid w:val="00187B45"/>
    <w:rsid w:val="00191552"/>
    <w:rsid w:val="00193965"/>
    <w:rsid w:val="001951DC"/>
    <w:rsid w:val="001973F0"/>
    <w:rsid w:val="001976FA"/>
    <w:rsid w:val="001A246E"/>
    <w:rsid w:val="001A398F"/>
    <w:rsid w:val="001C04B6"/>
    <w:rsid w:val="001C0D84"/>
    <w:rsid w:val="001C6C06"/>
    <w:rsid w:val="001D0BD2"/>
    <w:rsid w:val="001D615D"/>
    <w:rsid w:val="001D6638"/>
    <w:rsid w:val="001D7F4F"/>
    <w:rsid w:val="001F1C44"/>
    <w:rsid w:val="001F3823"/>
    <w:rsid w:val="00205B57"/>
    <w:rsid w:val="002451C4"/>
    <w:rsid w:val="0025269A"/>
    <w:rsid w:val="00260950"/>
    <w:rsid w:val="00261425"/>
    <w:rsid w:val="00271F75"/>
    <w:rsid w:val="00274D50"/>
    <w:rsid w:val="00282B74"/>
    <w:rsid w:val="0029639D"/>
    <w:rsid w:val="002A19E9"/>
    <w:rsid w:val="002A635E"/>
    <w:rsid w:val="002A7236"/>
    <w:rsid w:val="002B1042"/>
    <w:rsid w:val="002B3A53"/>
    <w:rsid w:val="002B4BEE"/>
    <w:rsid w:val="002C4B02"/>
    <w:rsid w:val="002D3999"/>
    <w:rsid w:val="002D5D5F"/>
    <w:rsid w:val="002E1670"/>
    <w:rsid w:val="002E30A5"/>
    <w:rsid w:val="002E7B7E"/>
    <w:rsid w:val="002F33BC"/>
    <w:rsid w:val="003070D0"/>
    <w:rsid w:val="00311688"/>
    <w:rsid w:val="003154BC"/>
    <w:rsid w:val="00326F90"/>
    <w:rsid w:val="00337151"/>
    <w:rsid w:val="003575AE"/>
    <w:rsid w:val="00357C4E"/>
    <w:rsid w:val="00377941"/>
    <w:rsid w:val="003859E5"/>
    <w:rsid w:val="00386B6C"/>
    <w:rsid w:val="00387F4F"/>
    <w:rsid w:val="003913B7"/>
    <w:rsid w:val="003A7558"/>
    <w:rsid w:val="003D34FF"/>
    <w:rsid w:val="003E1719"/>
    <w:rsid w:val="003E4514"/>
    <w:rsid w:val="003E702B"/>
    <w:rsid w:val="003F2CC7"/>
    <w:rsid w:val="003F50E3"/>
    <w:rsid w:val="004017DD"/>
    <w:rsid w:val="0040188B"/>
    <w:rsid w:val="00412E3B"/>
    <w:rsid w:val="00421EFA"/>
    <w:rsid w:val="0042227C"/>
    <w:rsid w:val="00422C6D"/>
    <w:rsid w:val="004378ED"/>
    <w:rsid w:val="00437904"/>
    <w:rsid w:val="00441F90"/>
    <w:rsid w:val="00443686"/>
    <w:rsid w:val="00445641"/>
    <w:rsid w:val="00447A21"/>
    <w:rsid w:val="0045051C"/>
    <w:rsid w:val="0045281B"/>
    <w:rsid w:val="0046041F"/>
    <w:rsid w:val="00460E9B"/>
    <w:rsid w:val="004754D1"/>
    <w:rsid w:val="00477D5C"/>
    <w:rsid w:val="00491163"/>
    <w:rsid w:val="004A1BFF"/>
    <w:rsid w:val="004A397F"/>
    <w:rsid w:val="004B3CED"/>
    <w:rsid w:val="004B4020"/>
    <w:rsid w:val="004C3021"/>
    <w:rsid w:val="004C4A4F"/>
    <w:rsid w:val="004C7C2C"/>
    <w:rsid w:val="004D3850"/>
    <w:rsid w:val="004D7B5F"/>
    <w:rsid w:val="004E0B76"/>
    <w:rsid w:val="004E309F"/>
    <w:rsid w:val="004F185C"/>
    <w:rsid w:val="004F461F"/>
    <w:rsid w:val="004F67BF"/>
    <w:rsid w:val="00500752"/>
    <w:rsid w:val="00534510"/>
    <w:rsid w:val="0055172D"/>
    <w:rsid w:val="005646F5"/>
    <w:rsid w:val="00587AD0"/>
    <w:rsid w:val="0059315C"/>
    <w:rsid w:val="00595CBC"/>
    <w:rsid w:val="005A7363"/>
    <w:rsid w:val="005B44F6"/>
    <w:rsid w:val="005D09A2"/>
    <w:rsid w:val="005D7F51"/>
    <w:rsid w:val="005E1281"/>
    <w:rsid w:val="005E1EC7"/>
    <w:rsid w:val="005E4BC1"/>
    <w:rsid w:val="005F14D8"/>
    <w:rsid w:val="005F2BBC"/>
    <w:rsid w:val="00603045"/>
    <w:rsid w:val="00604525"/>
    <w:rsid w:val="00614EEA"/>
    <w:rsid w:val="006307BF"/>
    <w:rsid w:val="00642DFA"/>
    <w:rsid w:val="006651BB"/>
    <w:rsid w:val="006802F4"/>
    <w:rsid w:val="00682ED7"/>
    <w:rsid w:val="00684D15"/>
    <w:rsid w:val="006958E8"/>
    <w:rsid w:val="006A1830"/>
    <w:rsid w:val="006A317D"/>
    <w:rsid w:val="006B4106"/>
    <w:rsid w:val="006C0581"/>
    <w:rsid w:val="006D7484"/>
    <w:rsid w:val="006F7E37"/>
    <w:rsid w:val="007102A7"/>
    <w:rsid w:val="00714AC2"/>
    <w:rsid w:val="00743592"/>
    <w:rsid w:val="007457A6"/>
    <w:rsid w:val="00752852"/>
    <w:rsid w:val="00756A07"/>
    <w:rsid w:val="007634C4"/>
    <w:rsid w:val="007801B6"/>
    <w:rsid w:val="007803E4"/>
    <w:rsid w:val="007837FD"/>
    <w:rsid w:val="00790C38"/>
    <w:rsid w:val="00791A67"/>
    <w:rsid w:val="007A634B"/>
    <w:rsid w:val="007B13E6"/>
    <w:rsid w:val="007B2CB0"/>
    <w:rsid w:val="007B394A"/>
    <w:rsid w:val="007B4E90"/>
    <w:rsid w:val="007C6B91"/>
    <w:rsid w:val="007E6F70"/>
    <w:rsid w:val="007F4A89"/>
    <w:rsid w:val="007F531B"/>
    <w:rsid w:val="00803990"/>
    <w:rsid w:val="00805B05"/>
    <w:rsid w:val="00807344"/>
    <w:rsid w:val="00821CAE"/>
    <w:rsid w:val="00823D2E"/>
    <w:rsid w:val="00824C7B"/>
    <w:rsid w:val="0083188B"/>
    <w:rsid w:val="00836FA9"/>
    <w:rsid w:val="0084366D"/>
    <w:rsid w:val="00865DC8"/>
    <w:rsid w:val="00866214"/>
    <w:rsid w:val="0087404C"/>
    <w:rsid w:val="008759AD"/>
    <w:rsid w:val="008A7872"/>
    <w:rsid w:val="008A7A8D"/>
    <w:rsid w:val="008B1597"/>
    <w:rsid w:val="008B3FBD"/>
    <w:rsid w:val="008C4B73"/>
    <w:rsid w:val="008C59A8"/>
    <w:rsid w:val="008C5B7F"/>
    <w:rsid w:val="008F1A3E"/>
    <w:rsid w:val="0090422D"/>
    <w:rsid w:val="00913EB9"/>
    <w:rsid w:val="009158A9"/>
    <w:rsid w:val="0092038E"/>
    <w:rsid w:val="0092667A"/>
    <w:rsid w:val="00926CBF"/>
    <w:rsid w:val="00947BC6"/>
    <w:rsid w:val="0095164D"/>
    <w:rsid w:val="0095216E"/>
    <w:rsid w:val="0097182A"/>
    <w:rsid w:val="00981570"/>
    <w:rsid w:val="00983DC0"/>
    <w:rsid w:val="00994E64"/>
    <w:rsid w:val="009A4AB4"/>
    <w:rsid w:val="009B591D"/>
    <w:rsid w:val="009C0112"/>
    <w:rsid w:val="009C15BC"/>
    <w:rsid w:val="009E32B7"/>
    <w:rsid w:val="00A0185C"/>
    <w:rsid w:val="00A01ACC"/>
    <w:rsid w:val="00A060C5"/>
    <w:rsid w:val="00A22003"/>
    <w:rsid w:val="00A24DC4"/>
    <w:rsid w:val="00A2768A"/>
    <w:rsid w:val="00A3129A"/>
    <w:rsid w:val="00A339FA"/>
    <w:rsid w:val="00A36C5E"/>
    <w:rsid w:val="00A56777"/>
    <w:rsid w:val="00A679BA"/>
    <w:rsid w:val="00A67D8C"/>
    <w:rsid w:val="00A74149"/>
    <w:rsid w:val="00A801D8"/>
    <w:rsid w:val="00A867A9"/>
    <w:rsid w:val="00A94874"/>
    <w:rsid w:val="00A97785"/>
    <w:rsid w:val="00AA1D8D"/>
    <w:rsid w:val="00AA6B1B"/>
    <w:rsid w:val="00AB6806"/>
    <w:rsid w:val="00AC2F65"/>
    <w:rsid w:val="00AC344C"/>
    <w:rsid w:val="00AD1416"/>
    <w:rsid w:val="00AD6A27"/>
    <w:rsid w:val="00AE14FD"/>
    <w:rsid w:val="00AE159E"/>
    <w:rsid w:val="00AF0569"/>
    <w:rsid w:val="00AF5E1D"/>
    <w:rsid w:val="00B004E8"/>
    <w:rsid w:val="00B237ED"/>
    <w:rsid w:val="00B37F61"/>
    <w:rsid w:val="00B4080B"/>
    <w:rsid w:val="00B42A2A"/>
    <w:rsid w:val="00B43E60"/>
    <w:rsid w:val="00B47730"/>
    <w:rsid w:val="00B55470"/>
    <w:rsid w:val="00B6578E"/>
    <w:rsid w:val="00B67C45"/>
    <w:rsid w:val="00B67E2A"/>
    <w:rsid w:val="00B861F2"/>
    <w:rsid w:val="00B97806"/>
    <w:rsid w:val="00BB2904"/>
    <w:rsid w:val="00BC376C"/>
    <w:rsid w:val="00BE5FF9"/>
    <w:rsid w:val="00BF2254"/>
    <w:rsid w:val="00C0414D"/>
    <w:rsid w:val="00C42FDE"/>
    <w:rsid w:val="00C57DF3"/>
    <w:rsid w:val="00C80312"/>
    <w:rsid w:val="00C827D1"/>
    <w:rsid w:val="00C85094"/>
    <w:rsid w:val="00C932D9"/>
    <w:rsid w:val="00CA6C9C"/>
    <w:rsid w:val="00CA7B98"/>
    <w:rsid w:val="00CB0664"/>
    <w:rsid w:val="00CB3131"/>
    <w:rsid w:val="00CB4B91"/>
    <w:rsid w:val="00CD48D0"/>
    <w:rsid w:val="00CE2421"/>
    <w:rsid w:val="00D16710"/>
    <w:rsid w:val="00D22DE1"/>
    <w:rsid w:val="00D22F37"/>
    <w:rsid w:val="00D351F1"/>
    <w:rsid w:val="00D516A0"/>
    <w:rsid w:val="00D73C40"/>
    <w:rsid w:val="00D8221E"/>
    <w:rsid w:val="00D91690"/>
    <w:rsid w:val="00DA5CF6"/>
    <w:rsid w:val="00DA6199"/>
    <w:rsid w:val="00DA65A7"/>
    <w:rsid w:val="00DB362C"/>
    <w:rsid w:val="00DB6741"/>
    <w:rsid w:val="00DC1EEE"/>
    <w:rsid w:val="00DD5131"/>
    <w:rsid w:val="00DD61A0"/>
    <w:rsid w:val="00DE7103"/>
    <w:rsid w:val="00DE78F4"/>
    <w:rsid w:val="00DF2D76"/>
    <w:rsid w:val="00E00CFB"/>
    <w:rsid w:val="00E0104D"/>
    <w:rsid w:val="00E01A01"/>
    <w:rsid w:val="00E0471E"/>
    <w:rsid w:val="00E07423"/>
    <w:rsid w:val="00E116F5"/>
    <w:rsid w:val="00E1567F"/>
    <w:rsid w:val="00E1650C"/>
    <w:rsid w:val="00E218FF"/>
    <w:rsid w:val="00E25821"/>
    <w:rsid w:val="00E311C8"/>
    <w:rsid w:val="00E3230F"/>
    <w:rsid w:val="00E35E8C"/>
    <w:rsid w:val="00E407E5"/>
    <w:rsid w:val="00E45124"/>
    <w:rsid w:val="00E47064"/>
    <w:rsid w:val="00E54DAA"/>
    <w:rsid w:val="00E719C3"/>
    <w:rsid w:val="00E73FFA"/>
    <w:rsid w:val="00E834F9"/>
    <w:rsid w:val="00E93104"/>
    <w:rsid w:val="00EA0519"/>
    <w:rsid w:val="00EB1648"/>
    <w:rsid w:val="00EB1F86"/>
    <w:rsid w:val="00EE1D84"/>
    <w:rsid w:val="00EF496B"/>
    <w:rsid w:val="00F015E4"/>
    <w:rsid w:val="00F05419"/>
    <w:rsid w:val="00F26D04"/>
    <w:rsid w:val="00F30D0E"/>
    <w:rsid w:val="00F3157D"/>
    <w:rsid w:val="00F33324"/>
    <w:rsid w:val="00F43C98"/>
    <w:rsid w:val="00F67EAE"/>
    <w:rsid w:val="00F87DAE"/>
    <w:rsid w:val="00FA2361"/>
    <w:rsid w:val="00FB160C"/>
    <w:rsid w:val="00FC693F"/>
    <w:rsid w:val="00FD4617"/>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8E"/>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4"/>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190B37-0CC5-4972-9996-14515C004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839D920-1CF6-4EC5-806C-C5829C82B21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7515</TotalTime>
  <Pages>6</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286</cp:revision>
  <dcterms:created xsi:type="dcterms:W3CDTF">2024-04-02T15:08:00Z</dcterms:created>
  <dcterms:modified xsi:type="dcterms:W3CDTF">2025-02-06T19:21:00Z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